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24D736A8" w:rsidR="008A332F" w:rsidRPr="00B91A5B" w:rsidRDefault="00B3102F" w:rsidP="00B3102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1A5B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B91A5B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16D0BCC3" w:rsidR="008C6721" w:rsidRPr="00B91A5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1A5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F2432" w:rsidRPr="00B91A5B">
        <w:rPr>
          <w:rFonts w:ascii="Arial" w:hAnsi="Arial" w:cs="Arial"/>
          <w:b/>
          <w:color w:val="auto"/>
          <w:sz w:val="24"/>
          <w:szCs w:val="24"/>
        </w:rPr>
        <w:t>I</w:t>
      </w:r>
      <w:r w:rsidRPr="00B91A5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3102F" w:rsidRPr="00B91A5B">
        <w:rPr>
          <w:rFonts w:ascii="Arial" w:hAnsi="Arial" w:cs="Arial"/>
          <w:b/>
          <w:color w:val="auto"/>
          <w:sz w:val="24"/>
          <w:szCs w:val="24"/>
        </w:rPr>
        <w:t>20</w:t>
      </w:r>
      <w:r w:rsidR="00997451" w:rsidRPr="00B91A5B">
        <w:rPr>
          <w:rFonts w:ascii="Arial" w:hAnsi="Arial" w:cs="Arial"/>
          <w:b/>
          <w:color w:val="auto"/>
          <w:sz w:val="24"/>
          <w:szCs w:val="24"/>
        </w:rPr>
        <w:t>2</w:t>
      </w:r>
      <w:r w:rsidR="005D1EE1" w:rsidRPr="00B91A5B">
        <w:rPr>
          <w:rFonts w:ascii="Arial" w:hAnsi="Arial" w:cs="Arial"/>
          <w:b/>
          <w:color w:val="auto"/>
          <w:sz w:val="24"/>
          <w:szCs w:val="24"/>
        </w:rPr>
        <w:t>1</w:t>
      </w:r>
      <w:r w:rsidR="00B3102F" w:rsidRPr="00B91A5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91A5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B91A5B" w:rsidRDefault="003C7325" w:rsidP="003642B8">
      <w:pPr>
        <w:spacing w:after="360"/>
        <w:jc w:val="center"/>
        <w:rPr>
          <w:rFonts w:ascii="Arial" w:hAnsi="Arial" w:cs="Arial"/>
        </w:rPr>
      </w:pPr>
      <w:r w:rsidRPr="00B91A5B">
        <w:rPr>
          <w:rFonts w:ascii="Arial" w:hAnsi="Arial" w:cs="Arial"/>
        </w:rPr>
        <w:t xml:space="preserve">(dane należy wskazać w </w:t>
      </w:r>
      <w:r w:rsidR="00304D04" w:rsidRPr="00B91A5B">
        <w:rPr>
          <w:rFonts w:ascii="Arial" w:hAnsi="Arial" w:cs="Arial"/>
        </w:rPr>
        <w:t xml:space="preserve">zakresie </w:t>
      </w:r>
      <w:r w:rsidR="00F2008A" w:rsidRPr="00B91A5B">
        <w:rPr>
          <w:rFonts w:ascii="Arial" w:hAnsi="Arial" w:cs="Arial"/>
        </w:rPr>
        <w:t xml:space="preserve">odnoszącym się do </w:t>
      </w:r>
      <w:r w:rsidR="00304D04" w:rsidRPr="00B91A5B">
        <w:rPr>
          <w:rFonts w:ascii="Arial" w:hAnsi="Arial" w:cs="Arial"/>
        </w:rPr>
        <w:t>okresu sprawozdawczego)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B91A5B" w:rsidRPr="00B91A5B" w14:paraId="4EB54A58" w14:textId="77777777" w:rsidTr="004C59C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91A5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91A5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3BB3D1A" w:rsidR="00CA516B" w:rsidRPr="00B91A5B" w:rsidRDefault="00B3102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MOST DANYCH. Multidyscyplinarny Otwarty System Transferu Wiedzy – etap II: Open Research Data</w:t>
            </w:r>
          </w:p>
        </w:tc>
      </w:tr>
      <w:tr w:rsidR="00B91A5B" w:rsidRPr="00B91A5B" w14:paraId="05B59807" w14:textId="77777777" w:rsidTr="004C59C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91A5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3BA7D3A" w:rsidR="00CA516B" w:rsidRPr="00B91A5B" w:rsidRDefault="00B3102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B91A5B" w:rsidRPr="00B91A5B" w14:paraId="719B01E2" w14:textId="77777777" w:rsidTr="004C59C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91A5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42E15DA" w:rsidR="00CA516B" w:rsidRPr="00B91A5B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B91A5B" w:rsidRPr="00B91A5B" w14:paraId="3FF7E21D" w14:textId="77777777" w:rsidTr="004C59C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91A5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D6A40F" w:rsidR="00CA516B" w:rsidRPr="00B91A5B" w:rsidRDefault="00B3102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Uniwersytet Gdański, Gdański Uniwersytet Medyczny</w:t>
            </w:r>
          </w:p>
        </w:tc>
      </w:tr>
      <w:tr w:rsidR="00B91A5B" w:rsidRPr="00B91A5B" w14:paraId="31CB12D6" w14:textId="77777777" w:rsidTr="004C59C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91A5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5905CF0" w:rsidR="00CA516B" w:rsidRPr="00B91A5B" w:rsidRDefault="00B3102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  oraz budżet państwa (część 27 – Informatyzacja).</w:t>
            </w:r>
          </w:p>
        </w:tc>
      </w:tr>
      <w:tr w:rsidR="00B91A5B" w:rsidRPr="00B91A5B" w14:paraId="2772BBC9" w14:textId="77777777" w:rsidTr="004C59C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B91A5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74E7E1DF" w:rsidR="00CA516B" w:rsidRPr="00B91A5B" w:rsidRDefault="00BF243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B91A5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C0DB339" w:rsidR="00CA516B" w:rsidRPr="00B91A5B" w:rsidRDefault="00B3102F" w:rsidP="005D1EE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commentRangeStart w:id="0"/>
            <w:r w:rsidRPr="00B91A5B">
              <w:rPr>
                <w:rFonts w:ascii="Arial" w:hAnsi="Arial" w:cs="Arial"/>
                <w:sz w:val="18"/>
                <w:szCs w:val="18"/>
              </w:rPr>
              <w:t>26</w:t>
            </w:r>
            <w:r w:rsidR="005D1EE1" w:rsidRPr="00B91A5B">
              <w:rPr>
                <w:rFonts w:ascii="Arial" w:hAnsi="Arial" w:cs="Arial"/>
                <w:sz w:val="18"/>
                <w:szCs w:val="18"/>
              </w:rPr>
              <w:t> 283 924,12</w:t>
            </w:r>
            <w:r w:rsidR="00353FED"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5B">
              <w:rPr>
                <w:rFonts w:ascii="Arial" w:hAnsi="Arial" w:cs="Arial"/>
                <w:sz w:val="18"/>
                <w:szCs w:val="18"/>
              </w:rPr>
              <w:t>zł</w:t>
            </w:r>
            <w:commentRangeEnd w:id="0"/>
            <w:r w:rsidR="005D1EE1" w:rsidRPr="00B91A5B">
              <w:rPr>
                <w:rStyle w:val="Odwoaniedokomentarza"/>
              </w:rPr>
              <w:commentReference w:id="0"/>
            </w:r>
          </w:p>
        </w:tc>
      </w:tr>
      <w:tr w:rsidR="00B91A5B" w:rsidRPr="00B91A5B" w14:paraId="6CD831AF" w14:textId="77777777" w:rsidTr="004C59C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B91A5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B91A5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B91A5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2ED9B55" w:rsidR="005212C8" w:rsidRPr="00B91A5B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commentRangeStart w:id="1"/>
            <w:r w:rsidRPr="00B91A5B">
              <w:rPr>
                <w:rFonts w:ascii="Arial" w:hAnsi="Arial" w:cs="Arial"/>
                <w:sz w:val="18"/>
                <w:szCs w:val="18"/>
              </w:rPr>
              <w:t>26 </w:t>
            </w:r>
            <w:r w:rsidR="005D1EE1" w:rsidRPr="00B91A5B">
              <w:rPr>
                <w:rFonts w:ascii="Arial" w:hAnsi="Arial" w:cs="Arial"/>
                <w:sz w:val="18"/>
                <w:szCs w:val="18"/>
              </w:rPr>
              <w:t xml:space="preserve">283 924,12 </w:t>
            </w:r>
            <w:r w:rsidRPr="00B91A5B">
              <w:rPr>
                <w:rFonts w:ascii="Arial" w:hAnsi="Arial" w:cs="Arial"/>
                <w:sz w:val="18"/>
                <w:szCs w:val="18"/>
              </w:rPr>
              <w:t>zł</w:t>
            </w:r>
            <w:commentRangeEnd w:id="1"/>
            <w:r w:rsidR="005D1EE1" w:rsidRPr="00B91A5B">
              <w:rPr>
                <w:rStyle w:val="Odwoaniedokomentarza"/>
              </w:rPr>
              <w:commentReference w:id="1"/>
            </w:r>
          </w:p>
        </w:tc>
      </w:tr>
      <w:tr w:rsidR="00B91A5B" w:rsidRPr="00B91A5B" w14:paraId="716F76F2" w14:textId="77777777" w:rsidTr="004C59C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91A5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91A5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91A5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1A5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C043B" w14:textId="77777777" w:rsidR="00CA516B" w:rsidRDefault="00B3102F" w:rsidP="00570BD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01.10.2018 r. – </w:t>
            </w:r>
            <w:commentRangeStart w:id="2"/>
            <w:r w:rsidR="00570BD8" w:rsidRPr="00B91A5B">
              <w:rPr>
                <w:rFonts w:ascii="Arial" w:hAnsi="Arial" w:cs="Arial"/>
                <w:sz w:val="18"/>
                <w:szCs w:val="18"/>
              </w:rPr>
              <w:t>29</w:t>
            </w:r>
            <w:r w:rsidRPr="00B91A5B">
              <w:rPr>
                <w:rFonts w:ascii="Arial" w:hAnsi="Arial" w:cs="Arial"/>
                <w:sz w:val="18"/>
                <w:szCs w:val="18"/>
              </w:rPr>
              <w:t>.</w:t>
            </w:r>
            <w:r w:rsidR="00570BD8" w:rsidRPr="00B91A5B">
              <w:rPr>
                <w:rFonts w:ascii="Arial" w:hAnsi="Arial" w:cs="Arial"/>
                <w:sz w:val="18"/>
                <w:szCs w:val="18"/>
              </w:rPr>
              <w:t>12</w:t>
            </w:r>
            <w:r w:rsidRPr="00B91A5B">
              <w:rPr>
                <w:rFonts w:ascii="Arial" w:hAnsi="Arial" w:cs="Arial"/>
                <w:sz w:val="18"/>
                <w:szCs w:val="18"/>
              </w:rPr>
              <w:t>.2021 r.</w:t>
            </w:r>
            <w:commentRangeEnd w:id="2"/>
            <w:r w:rsidR="00570BD8" w:rsidRPr="00B91A5B">
              <w:rPr>
                <w:rStyle w:val="Odwoaniedokomentarza"/>
              </w:rPr>
              <w:commentReference w:id="2"/>
            </w:r>
          </w:p>
          <w:p w14:paraId="55CE9679" w14:textId="2B8B13DE" w:rsidR="0035363D" w:rsidRPr="00B91A5B" w:rsidRDefault="0035363D" w:rsidP="0035363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5363D">
              <w:rPr>
                <w:rFonts w:ascii="Arial" w:hAnsi="Arial" w:cs="Arial"/>
                <w:i/>
                <w:sz w:val="18"/>
                <w:szCs w:val="18"/>
              </w:rPr>
              <w:t xml:space="preserve">Wydłużenie </w:t>
            </w:r>
            <w:r w:rsidR="00E703C8">
              <w:rPr>
                <w:rFonts w:ascii="Arial" w:hAnsi="Arial" w:cs="Arial"/>
                <w:i/>
                <w:sz w:val="18"/>
                <w:szCs w:val="18"/>
              </w:rPr>
              <w:t>okresu</w:t>
            </w:r>
            <w:r w:rsidRPr="0035363D">
              <w:rPr>
                <w:rFonts w:ascii="Arial" w:hAnsi="Arial" w:cs="Arial"/>
                <w:i/>
                <w:sz w:val="18"/>
                <w:szCs w:val="18"/>
              </w:rPr>
              <w:t xml:space="preserve"> realizacji projektu o 90 dni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– </w:t>
            </w:r>
            <w:r w:rsidR="00B72D25">
              <w:rPr>
                <w:rFonts w:ascii="Arial" w:hAnsi="Arial" w:cs="Arial"/>
                <w:i/>
                <w:sz w:val="18"/>
                <w:szCs w:val="18"/>
              </w:rPr>
              <w:t xml:space="preserve">zmiana terminu zakończenia realizacji projektu </w:t>
            </w:r>
            <w:r w:rsidR="00B72D25" w:rsidRPr="004C59CE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z </w:t>
            </w:r>
            <w:r w:rsidRPr="004C59CE">
              <w:rPr>
                <w:rFonts w:ascii="Arial" w:hAnsi="Arial" w:cs="Arial"/>
                <w:i/>
                <w:sz w:val="18"/>
                <w:szCs w:val="18"/>
                <w:u w:val="single"/>
              </w:rPr>
              <w:t>pierwot</w:t>
            </w:r>
            <w:r w:rsidR="004C59CE" w:rsidRPr="004C59CE">
              <w:rPr>
                <w:rFonts w:ascii="Arial" w:hAnsi="Arial" w:cs="Arial"/>
                <w:i/>
                <w:sz w:val="18"/>
                <w:szCs w:val="18"/>
                <w:u w:val="single"/>
              </w:rPr>
              <w:t>nie planowanego</w:t>
            </w:r>
            <w:r w:rsidR="00B72D25" w:rsidRPr="004C59CE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30.09.2021 r.</w:t>
            </w:r>
            <w:r w:rsidR="00B72D25">
              <w:rPr>
                <w:rFonts w:ascii="Arial" w:hAnsi="Arial" w:cs="Arial"/>
                <w:i/>
                <w:sz w:val="18"/>
                <w:szCs w:val="18"/>
              </w:rPr>
              <w:t xml:space="preserve"> na 29.12.2021 r.</w:t>
            </w:r>
            <w:r w:rsidR="00E703C8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zmiana na podstawie </w:t>
            </w:r>
            <w:r w:rsidRPr="0035363D">
              <w:rPr>
                <w:rFonts w:ascii="Arial" w:hAnsi="Arial" w:cs="Arial"/>
                <w:i/>
                <w:sz w:val="18"/>
                <w:szCs w:val="18"/>
              </w:rPr>
              <w:t>aneks</w:t>
            </w:r>
            <w:r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Pr="0035363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B72D25" w:rsidRPr="0035363D">
              <w:rPr>
                <w:rFonts w:ascii="Arial" w:hAnsi="Arial" w:cs="Arial"/>
                <w:i/>
                <w:sz w:val="18"/>
                <w:szCs w:val="18"/>
              </w:rPr>
              <w:t xml:space="preserve">do umowy o dofinansowanie </w:t>
            </w:r>
            <w:r w:rsidRPr="0035363D">
              <w:rPr>
                <w:rFonts w:ascii="Arial" w:hAnsi="Arial" w:cs="Arial"/>
                <w:i/>
                <w:sz w:val="18"/>
                <w:szCs w:val="18"/>
              </w:rPr>
              <w:t>nr POPC.02.03.01-00-0033/17-03 z dnia 29.04.2021 r.</w:t>
            </w:r>
            <w:r w:rsidR="00E703C8">
              <w:rPr>
                <w:rFonts w:ascii="Arial" w:hAnsi="Arial" w:cs="Arial"/>
                <w:i/>
                <w:sz w:val="18"/>
                <w:szCs w:val="18"/>
              </w:rPr>
              <w:t>).</w:t>
            </w:r>
          </w:p>
        </w:tc>
      </w:tr>
    </w:tbl>
    <w:p w14:paraId="30071234" w14:textId="638D0C5F" w:rsidR="00CA516B" w:rsidRPr="00B91A5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91A5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91A5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91A5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B91A5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52312190" w:rsidR="004C1D48" w:rsidRPr="00B91A5B" w:rsidRDefault="004C1D48" w:rsidP="00B3102F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B91A5B">
        <w:rPr>
          <w:rFonts w:ascii="Arial" w:hAnsi="Arial" w:cs="Arial"/>
          <w:color w:val="auto"/>
        </w:rPr>
        <w:t xml:space="preserve"> </w:t>
      </w:r>
      <w:r w:rsidR="00F2008A" w:rsidRPr="00B91A5B">
        <w:rPr>
          <w:rFonts w:ascii="Arial" w:hAnsi="Arial" w:cs="Arial"/>
          <w:color w:val="auto"/>
        </w:rPr>
        <w:tab/>
      </w:r>
      <w:r w:rsidR="00B3102F" w:rsidRPr="00B91A5B">
        <w:rPr>
          <w:rFonts w:ascii="Arial" w:hAnsi="Arial" w:cs="Arial"/>
          <w:color w:val="auto"/>
          <w:sz w:val="18"/>
          <w:szCs w:val="18"/>
        </w:rPr>
        <w:t>Projekt nie wymaga zmian legislacyjnych.</w:t>
      </w:r>
    </w:p>
    <w:p w14:paraId="048BFD66" w14:textId="42A71C46" w:rsidR="00AE0A8F" w:rsidRPr="00B91A5B" w:rsidRDefault="00AE0A8F" w:rsidP="00AE0A8F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 w:rsidRPr="00B91A5B"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E35401" w:rsidRPr="00B91A5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91A5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5401" w:rsidRPr="00B91A5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91A5B" w:rsidRPr="00B91A5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91A5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B91A5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B91A5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3102F" w:rsidRPr="00B91A5B" w14:paraId="59735F91" w14:textId="77777777" w:rsidTr="00795AFA">
        <w:tc>
          <w:tcPr>
            <w:tcW w:w="2972" w:type="dxa"/>
          </w:tcPr>
          <w:p w14:paraId="077C8D26" w14:textId="6D06B63F" w:rsidR="00B3102F" w:rsidRPr="00B91A5B" w:rsidRDefault="00570BD8" w:rsidP="00353FED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20"/>
                <w:u w:val="single"/>
              </w:rPr>
              <w:t>76,92</w:t>
            </w:r>
            <w:r w:rsidR="00B3102F" w:rsidRPr="00B91A5B">
              <w:rPr>
                <w:rFonts w:ascii="Arial" w:hAnsi="Arial" w:cs="Arial"/>
                <w:sz w:val="18"/>
                <w:szCs w:val="20"/>
                <w:u w:val="single"/>
              </w:rPr>
              <w:t>%</w:t>
            </w:r>
          </w:p>
        </w:tc>
        <w:tc>
          <w:tcPr>
            <w:tcW w:w="3260" w:type="dxa"/>
          </w:tcPr>
          <w:p w14:paraId="416D56BF" w14:textId="1324ACF2" w:rsidR="00975546" w:rsidRDefault="009046BA" w:rsidP="007877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72,42</w:t>
            </w:r>
            <w:r w:rsidR="00975546" w:rsidRPr="00B91A5B">
              <w:rPr>
                <w:rFonts w:ascii="Arial" w:hAnsi="Arial" w:cs="Arial"/>
                <w:sz w:val="18"/>
                <w:szCs w:val="18"/>
                <w:u w:val="single"/>
              </w:rPr>
              <w:t>%</w:t>
            </w:r>
          </w:p>
          <w:p w14:paraId="02A91B16" w14:textId="45EC95C2" w:rsidR="00B3102F" w:rsidRPr="00B91A5B" w:rsidRDefault="009046BA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62,03</w:t>
            </w:r>
            <w:r w:rsidR="00595BDF" w:rsidRPr="00B91A5B">
              <w:rPr>
                <w:rFonts w:ascii="Arial" w:hAnsi="Arial" w:cs="Arial"/>
                <w:sz w:val="18"/>
                <w:szCs w:val="18"/>
                <w:u w:val="single"/>
              </w:rPr>
              <w:t>%</w:t>
            </w:r>
          </w:p>
          <w:p w14:paraId="4929DAC9" w14:textId="03E99032" w:rsidR="00353FED" w:rsidRPr="00B91A5B" w:rsidRDefault="00B93BB7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402" w:type="dxa"/>
          </w:tcPr>
          <w:p w14:paraId="13EABB67" w14:textId="77777777" w:rsidR="00CA4FCE" w:rsidRDefault="00A03A95" w:rsidP="00CA4FCE">
            <w:pPr>
              <w:pStyle w:val="Akapitzlist"/>
              <w:rPr>
                <w:rFonts w:ascii="Arial" w:hAnsi="Arial" w:cs="Arial"/>
                <w:i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20"/>
                <w:u w:val="single"/>
              </w:rPr>
              <w:t>94,90</w:t>
            </w:r>
            <w:r w:rsidR="00B3102F" w:rsidRPr="00B91A5B">
              <w:rPr>
                <w:rFonts w:ascii="Arial" w:hAnsi="Arial" w:cs="Arial"/>
                <w:sz w:val="18"/>
                <w:szCs w:val="20"/>
                <w:u w:val="single"/>
              </w:rPr>
              <w:t>%</w:t>
            </w:r>
            <w:r w:rsidR="00CA4FC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496AFB73" w14:textId="51F089FE" w:rsidR="00CA4FCE" w:rsidRPr="001A2884" w:rsidRDefault="00CA4FCE" w:rsidP="00CA4FCE">
            <w:pPr>
              <w:pStyle w:val="Akapitzlist"/>
              <w:rPr>
                <w:rFonts w:ascii="Arial" w:hAnsi="Arial" w:cs="Arial"/>
                <w:i/>
                <w:sz w:val="18"/>
                <w:szCs w:val="18"/>
              </w:rPr>
            </w:pPr>
            <w:bookmarkStart w:id="3" w:name="_GoBack"/>
            <w:bookmarkEnd w:id="3"/>
            <w:r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1A2884">
              <w:rPr>
                <w:rFonts w:ascii="Arial" w:hAnsi="Arial" w:cs="Arial"/>
                <w:i/>
                <w:sz w:val="18"/>
                <w:szCs w:val="18"/>
              </w:rPr>
              <w:t xml:space="preserve">miana poziomu wskaźnika środków zaangażowanych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(w stosunku do poprzedniego okresu sprawozdawczego) </w:t>
            </w:r>
            <w:r w:rsidRPr="001A2884">
              <w:rPr>
                <w:rFonts w:ascii="Arial" w:hAnsi="Arial" w:cs="Arial"/>
                <w:i/>
                <w:sz w:val="18"/>
                <w:szCs w:val="18"/>
              </w:rPr>
              <w:t xml:space="preserve">wynika z faktu przeszacowania pierwotnej wartości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środków w kategorii Wynagrodzenia. </w:t>
            </w:r>
            <w:r w:rsidRPr="001A2884">
              <w:rPr>
                <w:rFonts w:ascii="Arial" w:hAnsi="Arial" w:cs="Arial"/>
                <w:i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środków </w:t>
            </w:r>
            <w:r w:rsidRPr="001A2884">
              <w:rPr>
                <w:rFonts w:ascii="Arial" w:hAnsi="Arial" w:cs="Arial"/>
                <w:i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tej </w:t>
            </w:r>
            <w:r w:rsidRPr="001A2884">
              <w:rPr>
                <w:rFonts w:ascii="Arial" w:hAnsi="Arial" w:cs="Arial"/>
                <w:i/>
                <w:sz w:val="18"/>
                <w:szCs w:val="18"/>
              </w:rPr>
              <w:t xml:space="preserve">kategorii </w:t>
            </w:r>
            <w:r>
              <w:rPr>
                <w:rFonts w:ascii="Arial" w:hAnsi="Arial" w:cs="Arial"/>
                <w:i/>
                <w:sz w:val="18"/>
                <w:szCs w:val="18"/>
              </w:rPr>
              <w:t>zmniejszyła się.</w:t>
            </w:r>
          </w:p>
          <w:p w14:paraId="65BB31D3" w14:textId="190B00C2" w:rsidR="00B3102F" w:rsidRPr="00B91A5B" w:rsidRDefault="00B3102F" w:rsidP="00570BD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</w:p>
        </w:tc>
      </w:tr>
    </w:tbl>
    <w:p w14:paraId="1B60E781" w14:textId="77777777" w:rsidR="002B50C0" w:rsidRPr="00B91A5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488FD259" w:rsidR="00E42938" w:rsidRPr="00B91A5B" w:rsidRDefault="00AE0A8F" w:rsidP="00AE0A8F">
      <w:pPr>
        <w:pStyle w:val="Nagwek3"/>
        <w:spacing w:after="200"/>
        <w:rPr>
          <w:rFonts w:ascii="Arial" w:eastAsiaTheme="minorHAnsi" w:hAnsi="Arial" w:cs="Arial"/>
          <w:color w:val="auto"/>
          <w:sz w:val="20"/>
          <w:szCs w:val="20"/>
        </w:rPr>
      </w:pPr>
      <w:r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3. </w:t>
      </w:r>
      <w:r w:rsidR="005C0469"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91A5B">
        <w:rPr>
          <w:rFonts w:ascii="Arial" w:hAnsi="Arial" w:cs="Arial"/>
          <w:color w:val="auto"/>
        </w:rPr>
        <w:t xml:space="preserve"> </w:t>
      </w:r>
      <w:r w:rsidR="00B41415" w:rsidRPr="00B91A5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B91A5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B91A5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B91A5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B91A5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91A5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B91A5B" w:rsidRPr="00B91A5B" w14:paraId="55961592" w14:textId="77777777" w:rsidTr="00B310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B91A5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B91A5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91A5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B91A5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B91A5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91A5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B91A5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91A5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B91A5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91A5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A5B" w:rsidRPr="00B91A5B" w14:paraId="6AC3DB07" w14:textId="77777777" w:rsidTr="00B3102F">
        <w:tc>
          <w:tcPr>
            <w:tcW w:w="2127" w:type="dxa"/>
          </w:tcPr>
          <w:p w14:paraId="79C67474" w14:textId="4637C932" w:rsidR="00B3102F" w:rsidRPr="00B91A5B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Inicjacja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3DF2888" w:rsidR="00B3102F" w:rsidRPr="00B91A5B" w:rsidRDefault="005A1F92" w:rsidP="005A1F9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1289" w:type="dxa"/>
          </w:tcPr>
          <w:p w14:paraId="207E79D3" w14:textId="3E1E77F9" w:rsidR="00B3102F" w:rsidRPr="00B91A5B" w:rsidRDefault="00B3102F" w:rsidP="00B3102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77E72DB9" w:rsidR="00B3102F" w:rsidRPr="00B91A5B" w:rsidRDefault="00B3102F" w:rsidP="00B3102F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03-2019 r.</w:t>
            </w:r>
          </w:p>
        </w:tc>
        <w:tc>
          <w:tcPr>
            <w:tcW w:w="2802" w:type="dxa"/>
          </w:tcPr>
          <w:p w14:paraId="66AC083D" w14:textId="77777777" w:rsidR="00B3102F" w:rsidRPr="00B91A5B" w:rsidRDefault="00B3102F" w:rsidP="00B3102F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AF3652" w14:textId="70C4FE46" w:rsidR="00B3102F" w:rsidRPr="00B91A5B" w:rsidRDefault="00B3102F" w:rsidP="009974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Kamień milowy został osiągnięty 31.03.2019 r. czyli po pierwotnie planowanym terminie, który był wyznaczony na 31.12.2018r. Opóźnienie wynikało z przesunięcia terminu rozpoczęcia realizacji projektu. Rzeczywiście osiągnięty termin nie przekroczył daty punktu krytycznego, określonej na dzień 30.04.2019 r.</w:t>
            </w:r>
          </w:p>
        </w:tc>
      </w:tr>
      <w:tr w:rsidR="00B91A5B" w:rsidRPr="00B91A5B" w14:paraId="717A3EA3" w14:textId="77777777" w:rsidTr="00B3102F">
        <w:tc>
          <w:tcPr>
            <w:tcW w:w="2127" w:type="dxa"/>
          </w:tcPr>
          <w:p w14:paraId="01BD235B" w14:textId="00226CD6" w:rsidR="00B3102F" w:rsidRPr="00B91A5B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Budowa standardów opisu 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1806" w14:textId="03CCE852" w:rsidR="00B3102F" w:rsidRPr="00B91A5B" w:rsidRDefault="005A1F92" w:rsidP="005A1F9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1289" w:type="dxa"/>
          </w:tcPr>
          <w:p w14:paraId="7B608056" w14:textId="2EE32CA0" w:rsidR="00B3102F" w:rsidRPr="00B91A5B" w:rsidRDefault="00B93BB7" w:rsidP="00B93B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  <w:r w:rsidR="00B3102F" w:rsidRPr="00B91A5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914" w:type="dxa"/>
          </w:tcPr>
          <w:p w14:paraId="40285223" w14:textId="5F390EC5" w:rsidR="00B3102F" w:rsidRPr="00B91A5B" w:rsidRDefault="00997451" w:rsidP="00B3102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lang w:eastAsia="pl-PL"/>
              </w:rPr>
              <w:t>03-2020 r.</w:t>
            </w:r>
          </w:p>
        </w:tc>
        <w:tc>
          <w:tcPr>
            <w:tcW w:w="2802" w:type="dxa"/>
          </w:tcPr>
          <w:p w14:paraId="25E27B1F" w14:textId="7B10090D" w:rsidR="00997451" w:rsidRPr="00B91A5B" w:rsidRDefault="00997451" w:rsidP="00B3102F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5E3DBF5" w14:textId="60405128" w:rsidR="00B3102F" w:rsidRPr="00B91A5B" w:rsidRDefault="00997451" w:rsidP="0099745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Kamień milowy został osiągnięty 31.03.2020 r. czyli po pierwotnie planowanym terminie, który był wyznaczony na 31.12.2019r. Opóźnienie wynikało z konieczności dostosowania działań w projekcie do realiów związanych z dopuszczalnymi warunkami udostępniania danych badawczych oraz zmieniającego się ustawodawstwa. Rzeczywiście osiągnięty termin nie przekroczył daty punktu krytycznego, określonej na dzień 30.04.2020 r.</w:t>
            </w:r>
          </w:p>
        </w:tc>
      </w:tr>
      <w:tr w:rsidR="00B91A5B" w:rsidRPr="00B91A5B" w14:paraId="6F1254C2" w14:textId="77777777" w:rsidTr="00B3102F">
        <w:tc>
          <w:tcPr>
            <w:tcW w:w="2127" w:type="dxa"/>
          </w:tcPr>
          <w:p w14:paraId="5D5B439F" w14:textId="58544A41" w:rsidR="00B3102F" w:rsidRPr="00B91A5B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18C2" w14:textId="002C8A8F" w:rsidR="00B3102F" w:rsidRPr="00B91A5B" w:rsidRDefault="005A1F92" w:rsidP="005A1F9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1289" w:type="dxa"/>
          </w:tcPr>
          <w:p w14:paraId="164896D5" w14:textId="4F215C0E" w:rsidR="00B3102F" w:rsidRPr="00B91A5B" w:rsidRDefault="00B3102F" w:rsidP="00570BD8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commentRangeStart w:id="4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</w:t>
            </w:r>
            <w:r w:rsidR="00570BD8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6</w:t>
            </w:r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-2021 r.</w:t>
            </w:r>
            <w:commentRangeEnd w:id="4"/>
            <w:r w:rsidR="00570BD8" w:rsidRPr="00B91A5B">
              <w:rPr>
                <w:rStyle w:val="Odwoaniedokomentarza"/>
                <w:u w:val="single"/>
              </w:rPr>
              <w:commentReference w:id="4"/>
            </w:r>
          </w:p>
        </w:tc>
        <w:tc>
          <w:tcPr>
            <w:tcW w:w="1914" w:type="dxa"/>
          </w:tcPr>
          <w:p w14:paraId="79CF2060" w14:textId="22206626" w:rsidR="00B3102F" w:rsidRPr="00B91A5B" w:rsidRDefault="00B3102F" w:rsidP="00B3102F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91A5B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1A19E928" w14:textId="6E761151" w:rsidR="00B3102F" w:rsidRPr="00B91A5B" w:rsidRDefault="00736079" w:rsidP="00B3102F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A5B" w:rsidRPr="00B91A5B" w14:paraId="5FCCC680" w14:textId="77777777" w:rsidTr="00B3102F">
        <w:tc>
          <w:tcPr>
            <w:tcW w:w="2127" w:type="dxa"/>
          </w:tcPr>
          <w:p w14:paraId="747362DE" w14:textId="5D87D56E" w:rsidR="00B3102F" w:rsidRPr="00B91A5B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</w:tcPr>
          <w:p w14:paraId="09A4D710" w14:textId="1A507CEF" w:rsidR="00B3102F" w:rsidRPr="00B91A5B" w:rsidRDefault="005A1F92" w:rsidP="005A1F9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1289" w:type="dxa"/>
          </w:tcPr>
          <w:p w14:paraId="13DB3065" w14:textId="7B0F0CAD" w:rsidR="00B3102F" w:rsidRPr="00B91A5B" w:rsidRDefault="00570BD8" w:rsidP="00B3102F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commentRangeStart w:id="5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C91018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</w:t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2021 r.</w:t>
            </w:r>
            <w:commentRangeEnd w:id="5"/>
            <w:r w:rsidRPr="00B91A5B">
              <w:rPr>
                <w:rStyle w:val="Odwoaniedokomentarza"/>
                <w:u w:val="single"/>
              </w:rPr>
              <w:commentReference w:id="5"/>
            </w:r>
          </w:p>
        </w:tc>
        <w:tc>
          <w:tcPr>
            <w:tcW w:w="1914" w:type="dxa"/>
          </w:tcPr>
          <w:p w14:paraId="5ADC5347" w14:textId="66CC45D3" w:rsidR="005A1F92" w:rsidRPr="00B91A5B" w:rsidRDefault="00B3102F" w:rsidP="00B3102F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91A5B">
              <w:rPr>
                <w:rFonts w:ascii="Arial" w:hAnsi="Arial" w:cs="Arial"/>
                <w:lang w:eastAsia="pl-PL"/>
              </w:rPr>
              <w:t>-</w:t>
            </w:r>
          </w:p>
          <w:p w14:paraId="459F9FE5" w14:textId="6AB107B0" w:rsidR="005A1F92" w:rsidRPr="00B91A5B" w:rsidRDefault="005A1F92" w:rsidP="005A1F92">
            <w:pPr>
              <w:rPr>
                <w:lang w:eastAsia="pl-PL"/>
              </w:rPr>
            </w:pPr>
          </w:p>
          <w:p w14:paraId="2480CBE6" w14:textId="77777777" w:rsidR="00B3102F" w:rsidRPr="00B91A5B" w:rsidRDefault="00B3102F" w:rsidP="005A1F92">
            <w:pPr>
              <w:jc w:val="center"/>
              <w:rPr>
                <w:lang w:eastAsia="pl-PL"/>
              </w:rPr>
            </w:pPr>
          </w:p>
        </w:tc>
        <w:tc>
          <w:tcPr>
            <w:tcW w:w="2802" w:type="dxa"/>
          </w:tcPr>
          <w:p w14:paraId="5173BAA9" w14:textId="3A43919D" w:rsidR="00B3102F" w:rsidRPr="00B91A5B" w:rsidRDefault="00B3102F" w:rsidP="00B3102F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91A5B" w:rsidRPr="00B91A5B" w14:paraId="5861070A" w14:textId="77777777" w:rsidTr="00B3102F">
        <w:tc>
          <w:tcPr>
            <w:tcW w:w="2127" w:type="dxa"/>
          </w:tcPr>
          <w:p w14:paraId="505D026F" w14:textId="574B4B4D" w:rsidR="00B3102F" w:rsidRPr="00B91A5B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</w:tcPr>
          <w:p w14:paraId="1B332F46" w14:textId="4632251F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15A946D5" w14:textId="48A2B274" w:rsidR="00B3102F" w:rsidRPr="00B91A5B" w:rsidRDefault="00570BD8" w:rsidP="00F20DBD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</w:t>
            </w:r>
            <w:commentRangeStart w:id="6"/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2021</w:t>
            </w:r>
            <w:commentRangeEnd w:id="6"/>
            <w:r w:rsidRPr="00B91A5B">
              <w:rPr>
                <w:rStyle w:val="Odwoaniedokomentarza"/>
                <w:u w:val="single"/>
              </w:rPr>
              <w:commentReference w:id="6"/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 xml:space="preserve"> r.</w:t>
            </w:r>
          </w:p>
        </w:tc>
        <w:tc>
          <w:tcPr>
            <w:tcW w:w="1914" w:type="dxa"/>
          </w:tcPr>
          <w:p w14:paraId="1A0F07E9" w14:textId="46800C6B" w:rsidR="00B3102F" w:rsidRPr="00B91A5B" w:rsidRDefault="00B3102F" w:rsidP="00F20DBD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91A5B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4DAF47C4" w14:textId="39694DC5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B91A5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91A5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A5B" w:rsidRPr="00B91A5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A5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91A5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A5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91A5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A5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91A5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B91A5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A5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91A5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91A5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A5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1A5B" w:rsidRPr="00B91A5B" w14:paraId="40DF28C0" w14:textId="77777777" w:rsidTr="00B3102F">
        <w:tc>
          <w:tcPr>
            <w:tcW w:w="2545" w:type="dxa"/>
          </w:tcPr>
          <w:p w14:paraId="4064F2EB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BC80B3E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643C9D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762CE0" w14:textId="632ED857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commentRangeStart w:id="7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-2021 r.</w:t>
            </w:r>
            <w:commentRangeEnd w:id="7"/>
            <w:r w:rsidRPr="00B91A5B">
              <w:rPr>
                <w:rStyle w:val="Odwoaniedokomentarza"/>
                <w:u w:val="single"/>
              </w:rPr>
              <w:commentReference w:id="7"/>
            </w:r>
          </w:p>
        </w:tc>
        <w:tc>
          <w:tcPr>
            <w:tcW w:w="2268" w:type="dxa"/>
          </w:tcPr>
          <w:p w14:paraId="54A45F0C" w14:textId="5D2D096B" w:rsidR="00B3102F" w:rsidRPr="00B91A5B" w:rsidRDefault="00AB4D2C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91A5B" w:rsidRPr="00B91A5B" w14:paraId="7C19FD4C" w14:textId="77777777" w:rsidTr="00B3102F">
        <w:tc>
          <w:tcPr>
            <w:tcW w:w="2545" w:type="dxa"/>
          </w:tcPr>
          <w:p w14:paraId="4C2B1BFA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CDD1193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7F80061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0336A1F" w14:textId="119839C9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commentRangeStart w:id="8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-2021 r.</w:t>
            </w:r>
            <w:commentRangeEnd w:id="8"/>
            <w:r w:rsidRPr="00B91A5B">
              <w:rPr>
                <w:rStyle w:val="Odwoaniedokomentarza"/>
                <w:u w:val="single"/>
              </w:rPr>
              <w:commentReference w:id="8"/>
            </w:r>
          </w:p>
        </w:tc>
        <w:tc>
          <w:tcPr>
            <w:tcW w:w="2268" w:type="dxa"/>
          </w:tcPr>
          <w:p w14:paraId="0F7AFBC9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A5B" w:rsidRPr="00B91A5B" w14:paraId="63D3D784" w14:textId="77777777" w:rsidTr="00B3102F">
        <w:tc>
          <w:tcPr>
            <w:tcW w:w="2545" w:type="dxa"/>
          </w:tcPr>
          <w:p w14:paraId="0C173E0E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B452DC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ADBAF78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28E757A7" w14:textId="6C7CC766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commentRangeStart w:id="9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-2021 r.</w:t>
            </w:r>
            <w:commentRangeEnd w:id="9"/>
            <w:r w:rsidRPr="00B91A5B">
              <w:rPr>
                <w:rStyle w:val="Odwoaniedokomentarza"/>
                <w:u w:val="single"/>
              </w:rPr>
              <w:commentReference w:id="9"/>
            </w:r>
          </w:p>
        </w:tc>
        <w:tc>
          <w:tcPr>
            <w:tcW w:w="2268" w:type="dxa"/>
          </w:tcPr>
          <w:p w14:paraId="4E1A58F7" w14:textId="3C846728" w:rsidR="00B3102F" w:rsidRPr="00B91A5B" w:rsidRDefault="00165EA9" w:rsidP="00D2434E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20"/>
                <w:u w:val="single"/>
              </w:rPr>
              <w:t>2558</w:t>
            </w:r>
          </w:p>
        </w:tc>
      </w:tr>
      <w:tr w:rsidR="00B91A5B" w:rsidRPr="00B91A5B" w14:paraId="57BC9379" w14:textId="77777777" w:rsidTr="00B3102F">
        <w:tc>
          <w:tcPr>
            <w:tcW w:w="2545" w:type="dxa"/>
          </w:tcPr>
          <w:p w14:paraId="50FFD059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00E8C7AB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D409CB8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2C9487D" w14:textId="67FFEDC7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commentRangeStart w:id="10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-2021 r.</w:t>
            </w:r>
            <w:commentRangeEnd w:id="10"/>
            <w:r w:rsidRPr="00B91A5B">
              <w:rPr>
                <w:rStyle w:val="Odwoaniedokomentarza"/>
                <w:u w:val="single"/>
              </w:rPr>
              <w:commentReference w:id="10"/>
            </w:r>
          </w:p>
        </w:tc>
        <w:tc>
          <w:tcPr>
            <w:tcW w:w="2268" w:type="dxa"/>
          </w:tcPr>
          <w:p w14:paraId="6EEEBC59" w14:textId="7D4EB983" w:rsidR="00B3102F" w:rsidRPr="00B91A5B" w:rsidRDefault="0016435A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91A5B" w:rsidRPr="00B91A5B" w14:paraId="12957ECD" w14:textId="77777777" w:rsidTr="00B3102F">
        <w:tc>
          <w:tcPr>
            <w:tcW w:w="2545" w:type="dxa"/>
          </w:tcPr>
          <w:p w14:paraId="78726D95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8E2EB28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644B74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6AF6686" w14:textId="33343F02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commentRangeStart w:id="11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-2021 r.</w:t>
            </w:r>
            <w:commentRangeEnd w:id="11"/>
            <w:r w:rsidR="00C91018" w:rsidRPr="00B91A5B">
              <w:rPr>
                <w:rStyle w:val="Odwoaniedokomentarza"/>
                <w:u w:val="single"/>
              </w:rPr>
              <w:commentReference w:id="11"/>
            </w:r>
          </w:p>
        </w:tc>
        <w:tc>
          <w:tcPr>
            <w:tcW w:w="2268" w:type="dxa"/>
          </w:tcPr>
          <w:p w14:paraId="71FD0429" w14:textId="25D41602" w:rsidR="00B3102F" w:rsidRPr="00B91A5B" w:rsidRDefault="00BC5E93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B91A5B" w:rsidRPr="00B91A5B" w14:paraId="3D5CD58C" w14:textId="77777777" w:rsidTr="00B3102F">
        <w:tc>
          <w:tcPr>
            <w:tcW w:w="2545" w:type="dxa"/>
          </w:tcPr>
          <w:p w14:paraId="0C2E3327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 [szt./rok]</w:t>
            </w:r>
          </w:p>
        </w:tc>
        <w:tc>
          <w:tcPr>
            <w:tcW w:w="1278" w:type="dxa"/>
          </w:tcPr>
          <w:p w14:paraId="636D06E1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8ADC9EA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5 000</w:t>
            </w:r>
          </w:p>
        </w:tc>
        <w:tc>
          <w:tcPr>
            <w:tcW w:w="1701" w:type="dxa"/>
          </w:tcPr>
          <w:p w14:paraId="6E281097" w14:textId="6CC42171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commentRangeStart w:id="12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-2022 r.</w:t>
            </w:r>
            <w:commentRangeEnd w:id="12"/>
            <w:r w:rsidRPr="00B91A5B">
              <w:rPr>
                <w:rStyle w:val="Odwoaniedokomentarza"/>
                <w:u w:val="single"/>
              </w:rPr>
              <w:commentReference w:id="12"/>
            </w:r>
          </w:p>
        </w:tc>
        <w:tc>
          <w:tcPr>
            <w:tcW w:w="2268" w:type="dxa"/>
          </w:tcPr>
          <w:p w14:paraId="121150FE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A5B" w:rsidRPr="00B91A5B" w14:paraId="22A1B9B4" w14:textId="77777777" w:rsidTr="00B3102F">
        <w:tc>
          <w:tcPr>
            <w:tcW w:w="2545" w:type="dxa"/>
          </w:tcPr>
          <w:p w14:paraId="2D793B52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1EE57C01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4D2E337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09639F4F" w14:textId="7D79F7DC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commentRangeStart w:id="13"/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lang w:eastAsia="pl-PL"/>
              </w:rPr>
              <w:t>-2021 r.</w:t>
            </w:r>
            <w:commentRangeEnd w:id="13"/>
            <w:r w:rsidRPr="00B91A5B">
              <w:rPr>
                <w:rStyle w:val="Odwoaniedokomentarza"/>
              </w:rPr>
              <w:commentReference w:id="13"/>
            </w:r>
          </w:p>
        </w:tc>
        <w:tc>
          <w:tcPr>
            <w:tcW w:w="2268" w:type="dxa"/>
          </w:tcPr>
          <w:p w14:paraId="4DE34382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A5B" w:rsidRPr="00B91A5B" w14:paraId="378D15CD" w14:textId="77777777" w:rsidTr="00B3102F">
        <w:tc>
          <w:tcPr>
            <w:tcW w:w="2545" w:type="dxa"/>
          </w:tcPr>
          <w:p w14:paraId="315E0250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E8B7B52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806E4D6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14:paraId="4B85BCE2" w14:textId="72300583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commentRangeStart w:id="14"/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lang w:eastAsia="pl-PL"/>
              </w:rPr>
              <w:t>-2021 r.</w:t>
            </w:r>
            <w:commentRangeEnd w:id="14"/>
            <w:r w:rsidRPr="00B91A5B">
              <w:rPr>
                <w:rStyle w:val="Odwoaniedokomentarza"/>
              </w:rPr>
              <w:commentReference w:id="14"/>
            </w:r>
          </w:p>
        </w:tc>
        <w:tc>
          <w:tcPr>
            <w:tcW w:w="2268" w:type="dxa"/>
          </w:tcPr>
          <w:p w14:paraId="64AC0D74" w14:textId="27C704B8" w:rsidR="00B3102F" w:rsidRPr="00B91A5B" w:rsidRDefault="00165EA9" w:rsidP="0081759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20"/>
                <w:u w:val="single"/>
              </w:rPr>
              <w:t>5,57</w:t>
            </w:r>
          </w:p>
        </w:tc>
      </w:tr>
      <w:tr w:rsidR="00B91A5B" w:rsidRPr="00B91A5B" w14:paraId="7F8AA868" w14:textId="77777777" w:rsidTr="00B3102F">
        <w:tc>
          <w:tcPr>
            <w:tcW w:w="2545" w:type="dxa"/>
          </w:tcPr>
          <w:p w14:paraId="3A8A1A36" w14:textId="77777777" w:rsidR="00B3102F" w:rsidRPr="00B91A5B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5F1C610F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C45550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D09C83D" w14:textId="13FCB07F" w:rsidR="00B3102F" w:rsidRPr="00B91A5B" w:rsidRDefault="00BA5403" w:rsidP="00F20DB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commentRangeStart w:id="15"/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3102F" w:rsidRPr="00B91A5B">
              <w:rPr>
                <w:rFonts w:ascii="Arial" w:hAnsi="Arial" w:cs="Arial"/>
                <w:sz w:val="18"/>
                <w:szCs w:val="18"/>
                <w:lang w:eastAsia="pl-PL"/>
              </w:rPr>
              <w:t>-2022 r.</w:t>
            </w:r>
            <w:commentRangeEnd w:id="15"/>
            <w:r w:rsidR="00C91018" w:rsidRPr="00B91A5B">
              <w:rPr>
                <w:rStyle w:val="Odwoaniedokomentarza"/>
              </w:rPr>
              <w:commentReference w:id="15"/>
            </w:r>
          </w:p>
        </w:tc>
        <w:tc>
          <w:tcPr>
            <w:tcW w:w="2268" w:type="dxa"/>
          </w:tcPr>
          <w:p w14:paraId="6B538E65" w14:textId="11DCA4DC" w:rsidR="00B3102F" w:rsidRPr="00B91A5B" w:rsidRDefault="0016435A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77777777" w:rsidR="007D2C34" w:rsidRPr="00B91A5B" w:rsidRDefault="007D2C34" w:rsidP="007877AC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A5B">
        <w:rPr>
          <w:rFonts w:ascii="Arial" w:hAnsi="Arial" w:cs="Arial"/>
          <w:color w:val="auto"/>
        </w:rPr>
        <w:t xml:space="preserve"> </w:t>
      </w:r>
      <w:bookmarkStart w:id="16" w:name="_Hlk506932259"/>
      <w:r w:rsidR="00DA34DF" w:rsidRPr="00B91A5B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A5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A5B">
        <w:rPr>
          <w:rFonts w:ascii="Arial" w:hAnsi="Arial" w:cs="Arial"/>
          <w:color w:val="auto"/>
          <w:sz w:val="20"/>
          <w:szCs w:val="20"/>
        </w:rPr>
        <w:t>00 znaków&gt;</w:t>
      </w:r>
      <w:bookmarkEnd w:id="16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B91A5B" w:rsidRPr="00B91A5B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A5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A5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A5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A5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A5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A5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1A5B" w:rsidRPr="00B91A5B" w14:paraId="25E32F3F" w14:textId="77777777" w:rsidTr="00B3102F">
        <w:tc>
          <w:tcPr>
            <w:tcW w:w="2937" w:type="dxa"/>
          </w:tcPr>
          <w:p w14:paraId="6860667E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548CCE9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lang w:eastAsia="pl-PL"/>
              </w:rPr>
              <w:t>-</w:t>
            </w:r>
          </w:p>
          <w:p w14:paraId="64E9D804" w14:textId="77777777" w:rsidR="00B3102F" w:rsidRPr="00B91A5B" w:rsidRDefault="00B3102F" w:rsidP="00F20DBD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A10F554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7A09C96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lang w:eastAsia="pl-PL"/>
              </w:rPr>
              <w:t xml:space="preserve">- </w:t>
            </w:r>
          </w:p>
        </w:tc>
        <w:tc>
          <w:tcPr>
            <w:tcW w:w="4394" w:type="dxa"/>
          </w:tcPr>
          <w:p w14:paraId="67A4171B" w14:textId="77777777" w:rsidR="00B3102F" w:rsidRPr="00B91A5B" w:rsidRDefault="00B3102F" w:rsidP="00F20DBD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1D176750" w14:textId="77777777" w:rsidR="00B3102F" w:rsidRPr="00B91A5B" w:rsidRDefault="00B3102F" w:rsidP="00F20DB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B91A5B" w:rsidRDefault="00933BEC" w:rsidP="007877AC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B91A5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B91A5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B91A5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B91A5B" w:rsidRPr="00B91A5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91A5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91A5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91A5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91A5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91A5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1A5B" w:rsidRPr="00B91A5B" w14:paraId="7DC5F4A6" w14:textId="77777777" w:rsidTr="000B4F35">
        <w:tc>
          <w:tcPr>
            <w:tcW w:w="2937" w:type="dxa"/>
          </w:tcPr>
          <w:p w14:paraId="6B554253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Multidyscyplinarne Otwarte Dane Badawcze</w:t>
            </w:r>
          </w:p>
          <w:p w14:paraId="40DE4F4E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B954592" w14:textId="19B1D671" w:rsidR="000B4F35" w:rsidRPr="00B91A5B" w:rsidRDefault="00570BD8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commentRangeStart w:id="17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12-</w:t>
            </w:r>
            <w:r w:rsidR="000B4F35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2021 r.</w:t>
            </w:r>
            <w:commentRangeEnd w:id="17"/>
            <w:r w:rsidRPr="00B91A5B">
              <w:rPr>
                <w:rStyle w:val="Odwoaniedokomentarza"/>
                <w:u w:val="single"/>
              </w:rPr>
              <w:commentReference w:id="17"/>
            </w:r>
          </w:p>
          <w:p w14:paraId="189AAA8A" w14:textId="77777777" w:rsidR="000B4F35" w:rsidRPr="00B91A5B" w:rsidRDefault="000B4F35" w:rsidP="00F20DBD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08D21F7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15CAC30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B4694C4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20"/>
              </w:rPr>
            </w:pPr>
            <w:r w:rsidRPr="00B91A5B"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B91A5B" w:rsidRDefault="004C1D48" w:rsidP="007877AC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91A5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91A5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91A5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91A5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91A5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91A5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91A5B">
        <w:rPr>
          <w:rFonts w:ascii="Arial" w:hAnsi="Arial" w:cs="Arial"/>
          <w:color w:val="auto"/>
        </w:rPr>
        <w:t xml:space="preserve"> </w:t>
      </w:r>
      <w:r w:rsidR="00B41415" w:rsidRPr="00B91A5B">
        <w:rPr>
          <w:rFonts w:ascii="Arial" w:hAnsi="Arial" w:cs="Arial"/>
          <w:color w:val="auto"/>
          <w:sz w:val="20"/>
          <w:szCs w:val="18"/>
        </w:rPr>
        <w:t>&lt;maksymalnie 20</w:t>
      </w:r>
      <w:r w:rsidRPr="00B91A5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1A5B" w:rsidRPr="00B91A5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B91A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B91A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B91A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B91A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91A5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91A5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B91A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A5B" w:rsidRPr="00B91A5B" w14:paraId="2C964524" w14:textId="77777777" w:rsidTr="000B4F35">
        <w:tc>
          <w:tcPr>
            <w:tcW w:w="2547" w:type="dxa"/>
          </w:tcPr>
          <w:p w14:paraId="563BA1E1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Platforma MOST DANYCH</w:t>
            </w:r>
          </w:p>
          <w:p w14:paraId="48BE1E50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9DBA48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00201D" w14:textId="4E87C5B0" w:rsidR="000B4F35" w:rsidRPr="00B91A5B" w:rsidRDefault="005D1EE1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commentRangeStart w:id="18"/>
            <w:r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12</w:t>
            </w:r>
            <w:r w:rsidR="000B4F35" w:rsidRPr="00B91A5B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-2021 r.</w:t>
            </w:r>
            <w:commentRangeEnd w:id="18"/>
            <w:r w:rsidRPr="00B91A5B">
              <w:rPr>
                <w:rStyle w:val="Odwoaniedokomentarza"/>
                <w:u w:val="single"/>
              </w:rPr>
              <w:commentReference w:id="18"/>
            </w:r>
          </w:p>
          <w:p w14:paraId="65DCEF12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843" w:type="dxa"/>
          </w:tcPr>
          <w:p w14:paraId="67CC6D2A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884C61E" w14:textId="6D730D31" w:rsidR="000B4F35" w:rsidRPr="00B91A5B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Multidyscyplinarny Otwarty System Transferu Wiedzy – MOST Wiedzy (POPC.02.03.01-00-</w:t>
            </w: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0014/16-00)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– Projekt MOST DANYCH jest kontynuacją i rozwinięciem MOST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>u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Wiedzy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91A5B">
              <w:rPr>
                <w:rFonts w:ascii="Arial" w:hAnsi="Arial" w:cs="Arial"/>
                <w:sz w:val="18"/>
                <w:szCs w:val="18"/>
              </w:rPr>
              <w:t>W ramach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 xml:space="preserve"> którego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zbudowano autorską platformę mostwiedzy.pl, udostępnia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>jącą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zasoby nauki zgromadzone na </w:t>
            </w:r>
            <w:r w:rsidR="003C073C" w:rsidRPr="00B91A5B">
              <w:rPr>
                <w:rFonts w:ascii="Arial" w:hAnsi="Arial" w:cs="Arial"/>
                <w:sz w:val="18"/>
                <w:szCs w:val="18"/>
              </w:rPr>
              <w:t xml:space="preserve">PG </w:t>
            </w:r>
            <w:r w:rsidR="00E8264A" w:rsidRPr="00B91A5B">
              <w:rPr>
                <w:rFonts w:ascii="Arial" w:hAnsi="Arial" w:cs="Arial"/>
                <w:sz w:val="18"/>
                <w:szCs w:val="18"/>
              </w:rPr>
              <w:t xml:space="preserve">tj. 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pełne treści publikacji, 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 xml:space="preserve">informacje o publikacjach, </w:t>
            </w:r>
            <w:r w:rsidRPr="00B91A5B">
              <w:rPr>
                <w:rFonts w:ascii="Arial" w:hAnsi="Arial" w:cs="Arial"/>
                <w:sz w:val="18"/>
                <w:szCs w:val="18"/>
              </w:rPr>
              <w:t>o realizowanych projektach i grantach, posiadanych laboratoriach, aparaturze i zespołach badawczych, kadrze naukowej, oferowanych kursach on-line oraz wydarzeniach.</w:t>
            </w:r>
          </w:p>
          <w:p w14:paraId="08B128EB" w14:textId="09E1420D" w:rsidR="000B4F35" w:rsidRPr="00B91A5B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 xml:space="preserve">Centrum Doskonałości Naukowej Infrastruktury Wytwarzania Aplikacji (CD NIWA)” 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w ramach projektu </w:t>
            </w:r>
            <w:r w:rsidR="003C073C" w:rsidRPr="00B91A5B">
              <w:rPr>
                <w:rFonts w:ascii="Arial" w:hAnsi="Arial" w:cs="Arial"/>
                <w:sz w:val="18"/>
                <w:szCs w:val="18"/>
              </w:rPr>
              <w:t>CI TASK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zakupiło m.in. superkomputer TRYTON, który będzie wykorzystywany w ramach projektu MOST</w:t>
            </w:r>
            <w:r w:rsidR="003C073C"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5B">
              <w:rPr>
                <w:rFonts w:ascii="Arial" w:hAnsi="Arial" w:cs="Arial"/>
                <w:sz w:val="18"/>
                <w:szCs w:val="18"/>
              </w:rPr>
              <w:t>DANYCH do gromadzenia źródłowych danych badawczych</w:t>
            </w:r>
            <w:r w:rsidR="003C073C"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(utworzenie repozytorium 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>ORD</w:t>
            </w:r>
            <w:r w:rsidRPr="00B91A5B">
              <w:rPr>
                <w:rFonts w:ascii="Arial" w:hAnsi="Arial" w:cs="Arial"/>
                <w:sz w:val="18"/>
                <w:szCs w:val="18"/>
              </w:rPr>
              <w:t>) oraz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 xml:space="preserve"> ich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analizy. </w:t>
            </w:r>
          </w:p>
          <w:p w14:paraId="0F7B85CF" w14:textId="338C73EF" w:rsidR="000B4F35" w:rsidRPr="00B91A5B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Utworzenie w Gdańsku Centrum Kompetencji STOS (Smart and Transdisciplinary knOwledge Services) w zakresie infrastruktury B+R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- projekt zakłada budowę i wyposażenie w zaawansowaną infrastrukturę informatyczną nowego budynku PG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m.in. bezpieczną serwerownię spełniającą najwyższe standardy bezpieczeństwa i niezawodności przetwarzania i długoterminowego przechowywania cennych danych. 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 xml:space="preserve">CK </w:t>
            </w:r>
            <w:r w:rsidRPr="00B91A5B">
              <w:rPr>
                <w:rFonts w:ascii="Arial" w:hAnsi="Arial" w:cs="Arial"/>
                <w:sz w:val="18"/>
                <w:szCs w:val="18"/>
              </w:rPr>
              <w:t>STOS zapewni najwyższe standardy bezpieczeństwa danych badawczych, które</w:t>
            </w:r>
            <w:r w:rsidR="003C073C"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5B">
              <w:rPr>
                <w:rFonts w:ascii="Arial" w:hAnsi="Arial" w:cs="Arial"/>
                <w:sz w:val="18"/>
                <w:szCs w:val="18"/>
              </w:rPr>
              <w:t>zostaną zgromadzone i udostępnione w ramach projektu MOST DANYCH.</w:t>
            </w:r>
          </w:p>
          <w:p w14:paraId="10C8FFCA" w14:textId="4EE53157" w:rsidR="000B4F35" w:rsidRPr="00B91A5B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 xml:space="preserve">Modernizacja zaplecza badawczego Centralnego Biobanku GUMed </w:t>
            </w:r>
            <w:r w:rsidRPr="00B91A5B">
              <w:rPr>
                <w:rFonts w:ascii="Arial" w:hAnsi="Arial" w:cs="Arial"/>
                <w:sz w:val="18"/>
                <w:szCs w:val="18"/>
              </w:rPr>
              <w:t>- projekt, dotyczył rozwoju Centralnego BioBanku Gdańskiego Uniwersytetu Medycznego m.in. poprzez zakup sprzętu na potrzeby Centralnego Banku Tkanek i Materiału Genetycznego. Część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 xml:space="preserve"> tego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sprzętu zostanie wykorzystana w trakcie realizacji MOSTu DANYCH 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>-</w:t>
            </w:r>
            <w:r w:rsidRPr="00B91A5B">
              <w:rPr>
                <w:rFonts w:ascii="Arial" w:hAnsi="Arial" w:cs="Arial"/>
                <w:sz w:val="18"/>
                <w:szCs w:val="18"/>
              </w:rPr>
              <w:t>pozwoli na digitalizację zasobów planowanych do udostępnienia</w:t>
            </w:r>
            <w:r w:rsidR="00BB63F3" w:rsidRPr="00B91A5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099498" w14:textId="54192692" w:rsidR="000B4F35" w:rsidRPr="00B91A5B" w:rsidRDefault="000B4F35" w:rsidP="003C073C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 xml:space="preserve">Utworzenie sieci biobanków w Polsce w obrębie Infrastruktury Badawczej Biobanków i Zasobów Biomolekularnych BBMRI-ERI 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- projekt, przewiduje m.in. </w:t>
            </w: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uruchomienie w ramach konsorcjum BBMRI.pl Platformy Cyfryzacji Danych Obrazowych (PCDO), infrastruktury służącej cyfryzacji obrazów tkankowych oraz danych omicznych</w:t>
            </w:r>
          </w:p>
        </w:tc>
      </w:tr>
    </w:tbl>
    <w:p w14:paraId="2AC8CEEF" w14:textId="73D2E2F8" w:rsidR="00BB059E" w:rsidRPr="00B91A5B" w:rsidRDefault="00BB059E" w:rsidP="007877AC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91A5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B91A5B">
        <w:rPr>
          <w:rFonts w:ascii="Arial" w:hAnsi="Arial" w:cs="Arial"/>
        </w:rPr>
        <w:t xml:space="preserve"> </w:t>
      </w:r>
      <w:r w:rsidR="00B41415" w:rsidRPr="00B91A5B">
        <w:rPr>
          <w:rFonts w:ascii="Arial" w:hAnsi="Arial" w:cs="Arial"/>
        </w:rPr>
        <w:t xml:space="preserve"> </w:t>
      </w:r>
      <w:r w:rsidR="00DA34DF" w:rsidRPr="00B91A5B">
        <w:rPr>
          <w:rFonts w:ascii="Arial" w:hAnsi="Arial" w:cs="Arial"/>
          <w:sz w:val="20"/>
          <w:szCs w:val="20"/>
        </w:rPr>
        <w:t>&lt;</w:t>
      </w:r>
      <w:r w:rsidR="00B41415" w:rsidRPr="00B91A5B">
        <w:rPr>
          <w:rFonts w:ascii="Arial" w:hAnsi="Arial" w:cs="Arial"/>
          <w:sz w:val="20"/>
          <w:szCs w:val="20"/>
        </w:rPr>
        <w:t>maksymalnie 20</w:t>
      </w:r>
      <w:r w:rsidR="00DA34DF" w:rsidRPr="00B91A5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B91A5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B91A5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B91A5B" w:rsidRPr="00B91A5B" w14:paraId="1581B854" w14:textId="77777777" w:rsidTr="000B4F3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A5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A5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A5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A5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1A5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1A5B" w:rsidRPr="00B91A5B" w14:paraId="28EABFFB" w14:textId="77777777" w:rsidTr="000B4F35">
        <w:tc>
          <w:tcPr>
            <w:tcW w:w="3265" w:type="dxa"/>
          </w:tcPr>
          <w:p w14:paraId="59D3CC28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2D4BFD4A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740C2CB" w14:textId="77777777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A7DC773" w14:textId="65DDF022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Politechnika jako Lider Projektu, a także Partnerzy (UG I GUMed) wdrażają szereg regulacji wewnętrznych w obszarze zarządzania i udostępniania swoich zasobów w sposób otwarty i nieograniczony. Przy pracach nad przygotowaniem i wprowadzeniem polityki udostępniania Otwartych Danych Badawczych (co jest planowane w ramach Projektu) PG i partnerzy korzystać będą z najlepszych światowych praktyk (m.in. dzięki dedykowanemu szkoleniu wyjazdowemu przewidzianemu w ramach cross-financingu). Wdrażane rozwiązania legislacyjne w zakresie zarządzania i udostępniania danych będą działaniami pionierskimi w skali kraju.</w:t>
            </w:r>
          </w:p>
          <w:p w14:paraId="76598195" w14:textId="140235D3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CD262A" w14:textId="4138BE76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Wdrożone zostaną odpowiednie zarządzenia władz poszczególnych Uczelni oraz działania uświadamiające korzyści z udostępniania danych w środowisku naukowym PG oraz Partnerów.</w:t>
            </w:r>
          </w:p>
          <w:p w14:paraId="733E0EF8" w14:textId="0FEE48F9" w:rsidR="000B4F35" w:rsidRPr="00B91A5B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2AE01C" w14:textId="3B1CB7F5" w:rsidR="00BE09E0" w:rsidRPr="00B91A5B" w:rsidRDefault="004C59CE" w:rsidP="00BE09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BE09E0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3723B38" w14:textId="64BED254" w:rsidR="00BE09E0" w:rsidRPr="00B91A5B" w:rsidRDefault="00710CF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Dzięki uczestnictwu w szkoleniach, zespół projektowy jest świadomy aktualnych trendów </w:t>
            </w:r>
            <w:r w:rsidR="00957E63" w:rsidRPr="00B91A5B">
              <w:rPr>
                <w:rFonts w:ascii="Arial" w:hAnsi="Arial" w:cs="Arial"/>
                <w:sz w:val="18"/>
                <w:szCs w:val="18"/>
              </w:rPr>
              <w:t>dotyczących udostępniania i opisywania danych badawczych (ORD).</w:t>
            </w:r>
          </w:p>
          <w:p w14:paraId="0797CBD1" w14:textId="34F6CAD8" w:rsidR="00957E63" w:rsidRPr="00B91A5B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Spodziewanym efektem działań będzie wydanie przez Rektor</w:t>
            </w:r>
            <w:r w:rsidR="00485990" w:rsidRPr="00B91A5B">
              <w:rPr>
                <w:rFonts w:ascii="Arial" w:hAnsi="Arial" w:cs="Arial"/>
                <w:sz w:val="18"/>
                <w:szCs w:val="18"/>
              </w:rPr>
              <w:t>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Politechniki </w:t>
            </w: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Gdańskiej zarządzenia dot. udostępniania danych naukowych.</w:t>
            </w:r>
          </w:p>
          <w:p w14:paraId="37CABECA" w14:textId="77777777" w:rsidR="00C3184E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0613AF" w14:textId="42BE801B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1C2E2BA5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324D1137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9A2E44" w14:textId="25E6902D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2ED127A5" w14:textId="418AF210" w:rsidR="000B4F35" w:rsidRPr="00B91A5B" w:rsidRDefault="00925300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 xml:space="preserve">Beneficjent wprowadził </w:t>
            </w:r>
            <w:r w:rsidRPr="00B91A5B">
              <w:rPr>
                <w:rFonts w:ascii="Arial" w:hAnsi="Arial" w:cs="Arial"/>
                <w:i/>
                <w:sz w:val="18"/>
                <w:szCs w:val="18"/>
                <w:u w:val="single"/>
              </w:rPr>
              <w:t>Procedurę promocji publikacji Open Access i Open Research Data</w:t>
            </w: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 xml:space="preserve"> mającą na celu przedstawienie oraz usystematyzowanie działań związanych z Otwartą Nauką. W 1 kwartale 2021 r. odbyły się konsultacje prawne mające na celu wyjaśnienie szeregu wątpliwości dot. udostępniania danych badawczych</w:t>
            </w:r>
            <w:r w:rsidR="000B4F35" w:rsidRPr="00B91A5B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B91A5B" w:rsidRPr="00B91A5B" w14:paraId="277BEDB5" w14:textId="77777777" w:rsidTr="000B4F35">
        <w:tc>
          <w:tcPr>
            <w:tcW w:w="3265" w:type="dxa"/>
          </w:tcPr>
          <w:p w14:paraId="4B0F88CD" w14:textId="131A7910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Niewystarczający udział Partnerów w realizacji Projektu</w:t>
            </w:r>
          </w:p>
        </w:tc>
        <w:tc>
          <w:tcPr>
            <w:tcW w:w="1697" w:type="dxa"/>
          </w:tcPr>
          <w:p w14:paraId="2DFFEDF3" w14:textId="4C4BD7A6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E585613" w14:textId="149CE1BC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1662571" w14:textId="71CC1F63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Między partnerami zawarta została umowa, która reguluje zakres obowiązków i współpracy między Uczelniami, a także odpowiedzialność w przypadku nie wywiązania się ze swoich zadań.</w:t>
            </w:r>
          </w:p>
          <w:p w14:paraId="40D164F9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0135D49" w14:textId="4A97D8B6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Stały kontakt z Partnerami projektu i nadzorowanie postępów w realizacji ich zadań.</w:t>
            </w:r>
          </w:p>
          <w:p w14:paraId="4FFB5C07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7726891" w14:textId="185B692B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46C984FB" w14:textId="7C20AAA8" w:rsidR="000F27BB" w:rsidRPr="00B91A5B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Bieżący monitoring realizacji zadań przez partnerów ma na celu </w:t>
            </w:r>
            <w:r w:rsidR="004652ED" w:rsidRPr="00B91A5B">
              <w:rPr>
                <w:rFonts w:ascii="Arial" w:hAnsi="Arial" w:cs="Arial"/>
                <w:sz w:val="18"/>
                <w:szCs w:val="18"/>
              </w:rPr>
              <w:t>uniknięcie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52ED" w:rsidRPr="00B91A5B">
              <w:rPr>
                <w:rFonts w:ascii="Arial" w:hAnsi="Arial" w:cs="Arial"/>
                <w:sz w:val="18"/>
                <w:szCs w:val="18"/>
              </w:rPr>
              <w:t>opóźnień. Regularny kontakt ma również pomóc w wyeliminowaniu ewentualnych błędów dokumentacyjnych</w:t>
            </w:r>
          </w:p>
          <w:p w14:paraId="478B2D2E" w14:textId="77777777" w:rsidR="000F27BB" w:rsidRPr="00B91A5B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B95923" w14:textId="17DC6C0A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299D9378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1D2F30D2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70B40B" w14:textId="70A72723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2DEAE5BA" w14:textId="3F07D41D" w:rsidR="008D47FF" w:rsidRPr="00B91A5B" w:rsidRDefault="00925300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Zatrudnienie dodatkowych dwóch specjalistów ds. gromadzenia danych GUMed</w:t>
            </w:r>
            <w:r w:rsidR="00BF2432" w:rsidRPr="00B91A5B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B91A5B" w:rsidRPr="00B91A5B" w14:paraId="3FC4A74F" w14:textId="77777777" w:rsidTr="000B4F35">
        <w:tc>
          <w:tcPr>
            <w:tcW w:w="3265" w:type="dxa"/>
          </w:tcPr>
          <w:p w14:paraId="29F8F2F8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Trudność w pozyskaniu i utrzymaniu kadry informatycznej</w:t>
            </w:r>
          </w:p>
        </w:tc>
        <w:tc>
          <w:tcPr>
            <w:tcW w:w="1697" w:type="dxa"/>
          </w:tcPr>
          <w:p w14:paraId="4E8DD355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1F14968" w14:textId="77777777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99F958" w14:textId="45836C23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PG posiada kadrę informatyków (CUI, CI TASK) nie</w:t>
            </w: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</w:t>
            </w:r>
          </w:p>
          <w:p w14:paraId="7DFF6148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40FD3" w14:textId="3EFCC41F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D9022D6" w14:textId="47D0E2E0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C9806" w14:textId="1B806D0C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D7C2C3F" w14:textId="0F77EF70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Zapewniona jest pełna obsada kadry informatycznej.</w:t>
            </w:r>
          </w:p>
          <w:p w14:paraId="2263B3D8" w14:textId="77777777" w:rsidR="00C3184E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72754" w14:textId="24174183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55ACB4C1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5D9F37E3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2FEF42" w14:textId="4F81DE62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0C65FDC2" w14:textId="4D58AF37" w:rsidR="008D47FF" w:rsidRPr="00C3184E" w:rsidRDefault="00C3184E" w:rsidP="0035363D">
            <w:pPr>
              <w:rPr>
                <w:rFonts w:ascii="Arial" w:hAnsi="Arial" w:cs="Arial"/>
                <w:sz w:val="18"/>
                <w:szCs w:val="18"/>
              </w:rPr>
            </w:pPr>
            <w:r w:rsidRPr="00C3184E">
              <w:rPr>
                <w:rFonts w:ascii="Arial" w:hAnsi="Arial" w:cs="Arial"/>
                <w:sz w:val="18"/>
                <w:szCs w:val="18"/>
              </w:rPr>
              <w:t xml:space="preserve">Brak działań </w:t>
            </w:r>
            <w:r>
              <w:rPr>
                <w:rFonts w:ascii="Arial" w:hAnsi="Arial" w:cs="Arial"/>
                <w:sz w:val="18"/>
                <w:szCs w:val="18"/>
              </w:rPr>
              <w:t xml:space="preserve">redukujących ryzyko </w:t>
            </w:r>
            <w:r w:rsidRPr="00C3184E">
              <w:rPr>
                <w:rFonts w:ascii="Arial" w:hAnsi="Arial" w:cs="Arial"/>
                <w:sz w:val="18"/>
                <w:szCs w:val="18"/>
              </w:rPr>
              <w:t>w</w:t>
            </w:r>
            <w:r w:rsidR="0035363D">
              <w:rPr>
                <w:rFonts w:ascii="Arial" w:hAnsi="Arial" w:cs="Arial"/>
                <w:sz w:val="18"/>
                <w:szCs w:val="18"/>
              </w:rPr>
              <w:t xml:space="preserve"> sprawozdawanym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okresie</w:t>
            </w:r>
            <w:r w:rsidR="008D47FF" w:rsidRPr="00C318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1A5B" w:rsidRPr="00B91A5B" w14:paraId="226C2C76" w14:textId="77777777" w:rsidTr="000B4F35">
        <w:tc>
          <w:tcPr>
            <w:tcW w:w="3265" w:type="dxa"/>
          </w:tcPr>
          <w:p w14:paraId="76536580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Wzrost nakładów inwestycyjnych</w:t>
            </w:r>
          </w:p>
        </w:tc>
        <w:tc>
          <w:tcPr>
            <w:tcW w:w="1697" w:type="dxa"/>
          </w:tcPr>
          <w:p w14:paraId="7869DD9A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06751C3" w14:textId="77777777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6B86035" w14:textId="30B92A0F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Zgodność regulacji wewnętrznych Uczelni z trendami światowymi, w tym ze strategią UE.</w:t>
            </w:r>
          </w:p>
          <w:p w14:paraId="4A4FBE33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08869" w14:textId="24E6D4E5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172BE47D" w14:textId="3B625AE9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466121" w14:textId="61962092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5A6C792" w14:textId="1B680EDB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Projekt został zabezpieczony finansowo przed ewentualną koniecznością </w:t>
            </w: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wprowadzania zmian technologicznych, nie zawartych w pierwotnych założeniach projektu.</w:t>
            </w:r>
          </w:p>
          <w:p w14:paraId="020E9904" w14:textId="77777777" w:rsidR="00C3184E" w:rsidRPr="00B91A5B" w:rsidRDefault="00C3184E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1CB9DF" w14:textId="17B025DD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17136147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5D879C49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837EE7" w14:textId="6C777897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753236C5" w14:textId="6F425A9C" w:rsidR="008D47FF" w:rsidRPr="00C3184E" w:rsidRDefault="00C3184E" w:rsidP="0035363D">
            <w:pPr>
              <w:rPr>
                <w:rFonts w:ascii="Arial" w:hAnsi="Arial" w:cs="Arial"/>
                <w:sz w:val="18"/>
                <w:szCs w:val="18"/>
              </w:rPr>
            </w:pPr>
            <w:r w:rsidRPr="00C3184E">
              <w:rPr>
                <w:rFonts w:ascii="Arial" w:hAnsi="Arial" w:cs="Arial"/>
                <w:sz w:val="18"/>
                <w:szCs w:val="18"/>
              </w:rPr>
              <w:t xml:space="preserve">Brak działań </w:t>
            </w:r>
            <w:r>
              <w:rPr>
                <w:rFonts w:ascii="Arial" w:hAnsi="Arial" w:cs="Arial"/>
                <w:sz w:val="18"/>
                <w:szCs w:val="18"/>
              </w:rPr>
              <w:t xml:space="preserve">redukujących ryzyko </w:t>
            </w:r>
            <w:r w:rsidRPr="00C3184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363D" w:rsidRPr="0035363D">
              <w:rPr>
                <w:rFonts w:ascii="Arial" w:hAnsi="Arial" w:cs="Arial"/>
                <w:sz w:val="18"/>
                <w:szCs w:val="18"/>
              </w:rPr>
              <w:t xml:space="preserve">sprawozdawanym </w:t>
            </w:r>
            <w:r>
              <w:rPr>
                <w:rFonts w:ascii="Arial" w:hAnsi="Arial" w:cs="Arial"/>
                <w:sz w:val="18"/>
                <w:szCs w:val="18"/>
              </w:rPr>
              <w:t>okresie</w:t>
            </w:r>
            <w:r w:rsidRPr="00C318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1A5B" w:rsidRPr="00B91A5B" w14:paraId="5F821628" w14:textId="77777777" w:rsidTr="000B4F35">
        <w:tc>
          <w:tcPr>
            <w:tcW w:w="3265" w:type="dxa"/>
          </w:tcPr>
          <w:p w14:paraId="180A16E7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Opóźnienie w realizacji kolejnych etapów inwestycji</w:t>
            </w:r>
          </w:p>
        </w:tc>
        <w:tc>
          <w:tcPr>
            <w:tcW w:w="1697" w:type="dxa"/>
          </w:tcPr>
          <w:p w14:paraId="561D5F81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FE5AB8F" w14:textId="77777777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F362AA" w14:textId="5CC3BBDC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5C1D0C2B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168A37D" w14:textId="74ADC70A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00C884C8" w14:textId="5FC877B1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4AA5A" w14:textId="2FE015A7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3969D78" w14:textId="629E8420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Bieżący i ciągły monitoring postępów prac zespołów pozwolił na identyfikacje opóźnień i podjęcie działań zaradczych.</w:t>
            </w:r>
          </w:p>
          <w:p w14:paraId="0654D266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ED2362" w14:textId="69CAE15D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1D7334E7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67C154A3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D8DF6E" w14:textId="4F3D860A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7F183A50" w14:textId="24D6DC60" w:rsidR="008D47FF" w:rsidRPr="00C3184E" w:rsidRDefault="00C3184E" w:rsidP="003536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C3184E">
              <w:rPr>
                <w:rFonts w:ascii="Arial" w:hAnsi="Arial" w:cs="Arial"/>
                <w:sz w:val="18"/>
                <w:szCs w:val="18"/>
              </w:rPr>
              <w:t xml:space="preserve">działań </w:t>
            </w:r>
            <w:r>
              <w:rPr>
                <w:rFonts w:ascii="Arial" w:hAnsi="Arial" w:cs="Arial"/>
                <w:sz w:val="18"/>
                <w:szCs w:val="18"/>
              </w:rPr>
              <w:t xml:space="preserve">redukujących ryzyko </w:t>
            </w:r>
            <w:r w:rsidRPr="00C3184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363D" w:rsidRPr="0035363D">
              <w:rPr>
                <w:rFonts w:ascii="Arial" w:hAnsi="Arial" w:cs="Arial"/>
                <w:sz w:val="18"/>
                <w:szCs w:val="18"/>
              </w:rPr>
              <w:t xml:space="preserve">sprawozdawanym </w:t>
            </w:r>
            <w:r>
              <w:rPr>
                <w:rFonts w:ascii="Arial" w:hAnsi="Arial" w:cs="Arial"/>
                <w:sz w:val="18"/>
                <w:szCs w:val="18"/>
              </w:rPr>
              <w:t>okresie</w:t>
            </w:r>
            <w:r w:rsidR="005D1EE1" w:rsidRPr="00C318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1A5B" w:rsidRPr="00B91A5B" w14:paraId="526ECB1A" w14:textId="77777777" w:rsidTr="000B4F35">
        <w:tc>
          <w:tcPr>
            <w:tcW w:w="3265" w:type="dxa"/>
          </w:tcPr>
          <w:p w14:paraId="6AC1832C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Małe zainteresowanie społeczeństwa informacyjnego, (poszczególnych grup odbiorców) korzystaniem z usług MOST DANYCH</w:t>
            </w:r>
          </w:p>
        </w:tc>
        <w:tc>
          <w:tcPr>
            <w:tcW w:w="1697" w:type="dxa"/>
          </w:tcPr>
          <w:p w14:paraId="1CD2151D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280C31D" w14:textId="77777777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0CA179C" w14:textId="02B274DB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w celu zachęcenia odbiorców do korzystania z usług wytworzonych w ramach projektu MOST DANYCH opracowany został plan </w:t>
            </w: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działań promocyjnych skierowanych do poszczególnych grup odbiorców. Kluczowa będzie też działalność centrum kompetencyjnego MOST KOMPETENCJI. Jednocześnie do bieżącego aktualizowania baz danych i utrzymania systemu na wysokim poziomie powołany zostanie odpowiedni zespół zarządzający MOSTem DANYCH.</w:t>
            </w:r>
          </w:p>
          <w:p w14:paraId="43F8A0FA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4607A" w14:textId="25BB8C25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Bieżący monitoring pobrań i odtworzeń danych udostępnionych on-line.</w:t>
            </w:r>
          </w:p>
          <w:p w14:paraId="79AED938" w14:textId="55EF2639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A419B" w14:textId="0D4363B2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50BF023" w14:textId="7AEF0AA5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Zgodnie z założeniami strategii promocji </w:t>
            </w:r>
            <w:r w:rsidR="00485990" w:rsidRPr="00B91A5B">
              <w:rPr>
                <w:rFonts w:ascii="Arial" w:hAnsi="Arial" w:cs="Arial"/>
                <w:sz w:val="18"/>
                <w:szCs w:val="18"/>
              </w:rPr>
              <w:t>co roku organizowana jest Pomorska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Konfere</w:t>
            </w:r>
            <w:r w:rsidR="00485990" w:rsidRPr="00B91A5B">
              <w:rPr>
                <w:rFonts w:ascii="Arial" w:hAnsi="Arial" w:cs="Arial"/>
                <w:sz w:val="18"/>
                <w:szCs w:val="18"/>
              </w:rPr>
              <w:t>ncji Open Science, która cieszy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się dużym za</w:t>
            </w:r>
            <w:r w:rsidR="00485990" w:rsidRPr="00B91A5B">
              <w:rPr>
                <w:rFonts w:ascii="Arial" w:hAnsi="Arial" w:cs="Arial"/>
                <w:sz w:val="18"/>
                <w:szCs w:val="18"/>
              </w:rPr>
              <w:t>interesowaniem</w:t>
            </w:r>
            <w:r w:rsidRPr="00B91A5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E45B3A" w14:textId="37A9A95D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Centrum Kompetencji bardzo aktywnie uczestniczy w wypełnianiu planów zarzadzania danymi (Data Management Plan) sporządzanych na potrzeby wniosków konkursowych przez naukowców.</w:t>
            </w:r>
          </w:p>
          <w:p w14:paraId="3E35F100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550DC1" w14:textId="19EACCEB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61FD7882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5404F36F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FBCBDA" w14:textId="0CF0C96E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366B6E2F" w14:textId="1DE4642F" w:rsidR="008D47FF" w:rsidRPr="00C3184E" w:rsidRDefault="00C3184E" w:rsidP="0035363D">
            <w:pPr>
              <w:rPr>
                <w:rFonts w:ascii="Arial" w:hAnsi="Arial" w:cs="Arial"/>
                <w:sz w:val="18"/>
                <w:szCs w:val="18"/>
              </w:rPr>
            </w:pPr>
            <w:r w:rsidRPr="00C3184E">
              <w:rPr>
                <w:rFonts w:ascii="Arial" w:hAnsi="Arial" w:cs="Arial"/>
                <w:sz w:val="18"/>
                <w:szCs w:val="18"/>
              </w:rPr>
              <w:t xml:space="preserve">Brak działań </w:t>
            </w:r>
            <w:r>
              <w:rPr>
                <w:rFonts w:ascii="Arial" w:hAnsi="Arial" w:cs="Arial"/>
                <w:sz w:val="18"/>
                <w:szCs w:val="18"/>
              </w:rPr>
              <w:t xml:space="preserve">redukujących ryzyko </w:t>
            </w:r>
            <w:r w:rsidRPr="00C3184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363D" w:rsidRPr="0035363D">
              <w:rPr>
                <w:rFonts w:ascii="Arial" w:hAnsi="Arial" w:cs="Arial"/>
                <w:sz w:val="18"/>
                <w:szCs w:val="18"/>
              </w:rPr>
              <w:t xml:space="preserve">sprawozdawanym </w:t>
            </w:r>
            <w:r>
              <w:rPr>
                <w:rFonts w:ascii="Arial" w:hAnsi="Arial" w:cs="Arial"/>
                <w:sz w:val="18"/>
                <w:szCs w:val="18"/>
              </w:rPr>
              <w:t>okresie</w:t>
            </w:r>
            <w:r w:rsidR="008D47FF" w:rsidRPr="00C318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1A5B" w:rsidRPr="00B91A5B" w14:paraId="59C82114" w14:textId="77777777" w:rsidTr="000B4F35">
        <w:tc>
          <w:tcPr>
            <w:tcW w:w="3265" w:type="dxa"/>
          </w:tcPr>
          <w:p w14:paraId="7F728FF7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Trudność w integracji działań naukowców i społeczeństwa</w:t>
            </w:r>
          </w:p>
        </w:tc>
        <w:tc>
          <w:tcPr>
            <w:tcW w:w="1697" w:type="dxa"/>
          </w:tcPr>
          <w:p w14:paraId="6909E9AB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56378A" w14:textId="77777777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29D6A9F" w14:textId="2A172496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Zakłada się, że wykorzystanie ujednoliconych wzorców i standardów opisywania zasobów nauki i ich wyszukiwania, a także organizacja przestrzeni współpracy powinna wyeliminować to ryzyko.</w:t>
            </w:r>
          </w:p>
          <w:p w14:paraId="7C102628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4C8EA" w14:textId="7135EEC3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Bieżący monitoring interesariuszy korzystających z platformy.</w:t>
            </w:r>
          </w:p>
          <w:p w14:paraId="050F2395" w14:textId="01B8B503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04EAF0" w14:textId="07D0ADDD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AAF7BFC" w14:textId="4AF2B1AE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Spodziewanym efektem jest wzrost liczby użytkowników portalu mostwiedzy.pl, również spoza dużych ośrodków akademickich.</w:t>
            </w:r>
          </w:p>
          <w:p w14:paraId="70EC8090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BC9AB" w14:textId="3E7A3F5C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2A1468DC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6C077B30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0DD446" w14:textId="023B2A69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3C0D000F" w14:textId="0C692CEB" w:rsidR="008D47FF" w:rsidRPr="00C3184E" w:rsidRDefault="00C3184E" w:rsidP="0035363D">
            <w:pPr>
              <w:rPr>
                <w:rFonts w:ascii="Arial" w:hAnsi="Arial" w:cs="Arial"/>
                <w:sz w:val="18"/>
                <w:szCs w:val="18"/>
              </w:rPr>
            </w:pPr>
            <w:r w:rsidRPr="00C3184E">
              <w:rPr>
                <w:rFonts w:ascii="Arial" w:hAnsi="Arial" w:cs="Arial"/>
                <w:sz w:val="18"/>
                <w:szCs w:val="18"/>
              </w:rPr>
              <w:t xml:space="preserve">Brak działań </w:t>
            </w:r>
            <w:r>
              <w:rPr>
                <w:rFonts w:ascii="Arial" w:hAnsi="Arial" w:cs="Arial"/>
                <w:sz w:val="18"/>
                <w:szCs w:val="18"/>
              </w:rPr>
              <w:t xml:space="preserve">redukujących ryzyko </w:t>
            </w:r>
            <w:r w:rsidRPr="00C3184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363D" w:rsidRPr="0035363D">
              <w:rPr>
                <w:rFonts w:ascii="Arial" w:hAnsi="Arial" w:cs="Arial"/>
                <w:sz w:val="18"/>
                <w:szCs w:val="18"/>
              </w:rPr>
              <w:t xml:space="preserve">sprawozdawanym </w:t>
            </w:r>
            <w:r>
              <w:rPr>
                <w:rFonts w:ascii="Arial" w:hAnsi="Arial" w:cs="Arial"/>
                <w:sz w:val="18"/>
                <w:szCs w:val="18"/>
              </w:rPr>
              <w:t>okresie</w:t>
            </w:r>
            <w:r w:rsidR="008D47FF" w:rsidRPr="00C318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1A5B" w:rsidRPr="00B91A5B" w14:paraId="67E46F67" w14:textId="77777777" w:rsidTr="000B4F35">
        <w:tc>
          <w:tcPr>
            <w:tcW w:w="3265" w:type="dxa"/>
          </w:tcPr>
          <w:p w14:paraId="6DA9F01A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Trudność w pozyskiwaniu kolejnych zestawów danych badawczych</w:t>
            </w:r>
          </w:p>
        </w:tc>
        <w:tc>
          <w:tcPr>
            <w:tcW w:w="1697" w:type="dxa"/>
          </w:tcPr>
          <w:p w14:paraId="2B6D0E9B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1D61F36" w14:textId="77777777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E78185B" w14:textId="329C200D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W celu przełamania dotychczasowych barier środowiska naukowego i zwiększenia zainteresowania środowiska naukowego udostępnianiem wiedzy prowadzone będą działania promocyjne i informacyjne w zakresie ochrony własności intelektualnej i praw autorskich oraz zasad udostępniania ORD.</w:t>
            </w:r>
          </w:p>
          <w:p w14:paraId="404B4EAC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1600BE" w14:textId="2AD105C1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Bieżący monitoring zamieszczanych zasobów on-line.</w:t>
            </w:r>
          </w:p>
          <w:p w14:paraId="731CACAF" w14:textId="67364CD3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1CA9" w14:textId="2D4B736F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0B56CBC" w14:textId="52C72C6B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W trakcie szkoleń dla naukowców biorących udział w projekcie przedstawiano ogólne zasady udostępniania ORD. </w:t>
            </w:r>
          </w:p>
          <w:p w14:paraId="4B2DA5DC" w14:textId="0FF58C72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prawa autorskiego, które posłużą do zapewnienia wsparcia specjalistycznego w tym zakresie.  </w:t>
            </w:r>
          </w:p>
          <w:p w14:paraId="57AE7DE6" w14:textId="7094E17E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Spodziewanym efektem będzie zniwelowanie obaw przed udostępnianiem danych badawczych (ORD)&gt;</w:t>
            </w:r>
          </w:p>
          <w:p w14:paraId="7B272DD8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3625DA" w14:textId="15EC15AA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215721F2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26BDFD3C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A8A2BD" w14:textId="7259B84D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2916B9D8" w14:textId="6C5A0C22" w:rsidR="008D47FF" w:rsidRPr="00C3184E" w:rsidRDefault="00C3184E" w:rsidP="0035363D">
            <w:pPr>
              <w:rPr>
                <w:rFonts w:ascii="Arial" w:hAnsi="Arial" w:cs="Arial"/>
                <w:sz w:val="18"/>
                <w:szCs w:val="18"/>
              </w:rPr>
            </w:pPr>
            <w:r w:rsidRPr="00C3184E">
              <w:rPr>
                <w:rFonts w:ascii="Arial" w:hAnsi="Arial" w:cs="Arial"/>
                <w:sz w:val="18"/>
                <w:szCs w:val="18"/>
              </w:rPr>
              <w:t xml:space="preserve">Brak działań </w:t>
            </w:r>
            <w:r>
              <w:rPr>
                <w:rFonts w:ascii="Arial" w:hAnsi="Arial" w:cs="Arial"/>
                <w:sz w:val="18"/>
                <w:szCs w:val="18"/>
              </w:rPr>
              <w:t xml:space="preserve">redukujących ryzyko </w:t>
            </w:r>
            <w:r w:rsidRPr="00C3184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363D" w:rsidRPr="0035363D">
              <w:rPr>
                <w:rFonts w:ascii="Arial" w:hAnsi="Arial" w:cs="Arial"/>
                <w:sz w:val="18"/>
                <w:szCs w:val="18"/>
              </w:rPr>
              <w:t xml:space="preserve">sprawozdawanym </w:t>
            </w:r>
            <w:r>
              <w:rPr>
                <w:rFonts w:ascii="Arial" w:hAnsi="Arial" w:cs="Arial"/>
                <w:sz w:val="18"/>
                <w:szCs w:val="18"/>
              </w:rPr>
              <w:t>okresie</w:t>
            </w:r>
            <w:r w:rsidR="005D1EE1" w:rsidRPr="00C318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1A5B" w:rsidRPr="00B91A5B" w14:paraId="046CE180" w14:textId="77777777" w:rsidTr="000B4F35">
        <w:tc>
          <w:tcPr>
            <w:tcW w:w="3265" w:type="dxa"/>
          </w:tcPr>
          <w:p w14:paraId="3F021C51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Konieczność ubiegania się o zgody od Komisji Bioetycznej, udostępnianie tzw. „ethical papers”</w:t>
            </w:r>
          </w:p>
        </w:tc>
        <w:tc>
          <w:tcPr>
            <w:tcW w:w="1697" w:type="dxa"/>
          </w:tcPr>
          <w:p w14:paraId="4F0531CE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55498A2" w14:textId="77777777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9704ECC" w14:textId="0B1D5E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Bieżące gromadzenie problemów pod kątem ekspertyzy prawnej celem wiążącej interpretacji regulacji.</w:t>
            </w:r>
          </w:p>
          <w:p w14:paraId="148BE10C" w14:textId="6898F316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</w:rPr>
              <w:t>Dostosowanie formatki opisu datasetów poprzez dodatnie pola metadanych zawierającego informacje nt. numeru zgody "ethical papers"</w:t>
            </w:r>
          </w:p>
          <w:p w14:paraId="435CD33B" w14:textId="1D915142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E71622" w14:textId="11C302C2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5454347" w14:textId="3604B20A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Uzyskana zgoda Niezależnej Komisji Bioetycznej ds. Badań Naukowych przy GUMed</w:t>
            </w:r>
            <w:r w:rsidRPr="00B91A5B" w:rsidDel="00EB43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A5B">
              <w:rPr>
                <w:rFonts w:ascii="Arial" w:hAnsi="Arial" w:cs="Arial"/>
                <w:sz w:val="18"/>
                <w:szCs w:val="18"/>
              </w:rPr>
              <w:t>na udostępnianie danych badawczych przez konsorcjanta, który ze względu na specyfikę gromadzonych danych zobowiązany był do jej uzyskania.</w:t>
            </w:r>
          </w:p>
          <w:p w14:paraId="6D2EE99F" w14:textId="13041467" w:rsidR="008D47FF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B1D270" w14:textId="27FC9819" w:rsidR="004A45F5" w:rsidRDefault="004C59CE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4A45F5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1E8F72F6" w14:textId="0AD44042" w:rsidR="00AB2378" w:rsidRPr="004A45F5" w:rsidRDefault="00AB2378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0E7F3D3E" w14:textId="77777777" w:rsidR="00AB2378" w:rsidRPr="00B91A5B" w:rsidRDefault="00AB2378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705E08" w14:textId="0C7133ED" w:rsidR="00AB2378" w:rsidRDefault="004C59CE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AB2378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5D32E44A" w14:textId="0DA17774" w:rsidR="008D47FF" w:rsidRPr="00B91A5B" w:rsidRDefault="00925300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W 1kw2021 r. odbyły się konsultacje prawne mające na celu wyjaśnienie szeregu wątpliwości dot. udostępniania danych badawczych</w:t>
            </w:r>
            <w:r w:rsidR="008D47FF" w:rsidRPr="00B91A5B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B91A5B" w:rsidRPr="00B91A5B" w14:paraId="53184723" w14:textId="77777777" w:rsidTr="000B4F35">
        <w:tc>
          <w:tcPr>
            <w:tcW w:w="3265" w:type="dxa"/>
          </w:tcPr>
          <w:p w14:paraId="60138D37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Problem RODO w danych  badawczych z dziedzin humanistycznych i społecznych </w:t>
            </w:r>
          </w:p>
        </w:tc>
        <w:tc>
          <w:tcPr>
            <w:tcW w:w="1697" w:type="dxa"/>
          </w:tcPr>
          <w:p w14:paraId="691D6D24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8F0E914" w14:textId="77777777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4960D2A" w14:textId="77777777" w:rsidR="000F27BB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A666E" w14:textId="2C9FABFE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Anonimizacja danych, poprzez np. udostępnienie pewnego wycinka badań lub "zaczernianie"/przeredagowanie treści wrażliwych</w:t>
            </w:r>
          </w:p>
          <w:p w14:paraId="5D31537D" w14:textId="77777777" w:rsidR="000F27BB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br/>
            </w: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EA84C5A" w14:textId="10385C15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zawarcie w umowach cywilno-prawnych klauzuli umożliwiającej późniejsze przetwarzanie i udostępnianie wyników badań</w:t>
            </w:r>
          </w:p>
          <w:p w14:paraId="0439EE46" w14:textId="028CC02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B4595A" w14:textId="424DCD0F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52724A" w14:textId="6B95B5E2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ochrony danych osobowych, które posłużą do zapewnienia wsparcia specjalistycznego w tym zakresie.  </w:t>
            </w:r>
          </w:p>
          <w:p w14:paraId="2B39C019" w14:textId="77777777" w:rsidR="00C3184E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8B3C12" w14:textId="2B5E2B8B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358C7933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lastRenderedPageBreak/>
              <w:t>Nie nastąpiła zmiana w stosunku do poprzedniego okresu sprawozdawczego.</w:t>
            </w:r>
          </w:p>
          <w:p w14:paraId="69125A43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1DBA26" w14:textId="7C111D99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5C94CA0D" w14:textId="63F27F88" w:rsidR="008D47FF" w:rsidRPr="00B91A5B" w:rsidRDefault="00925300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W 1kw2021 r. odbyły się konsultacje prawne mające na celu wyjaśnienie szeregu wątpliwości dot. udostępniania danych badawczych</w:t>
            </w:r>
            <w:r w:rsidR="008D47FF" w:rsidRPr="00B91A5B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B91A5B" w:rsidRPr="00B91A5B" w14:paraId="1BBC6A34" w14:textId="77777777" w:rsidTr="000B4F35">
        <w:tc>
          <w:tcPr>
            <w:tcW w:w="3265" w:type="dxa"/>
          </w:tcPr>
          <w:p w14:paraId="0D925AA5" w14:textId="6E0FF9B3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Obowiązek załączania "Planu Zarządzania Danymi" we wnioskach grantowych NCN</w:t>
            </w:r>
          </w:p>
        </w:tc>
        <w:tc>
          <w:tcPr>
            <w:tcW w:w="1697" w:type="dxa"/>
          </w:tcPr>
          <w:p w14:paraId="42AC1D05" w14:textId="53DE7685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FE221AE" w14:textId="14F17736" w:rsidR="008D47FF" w:rsidRPr="00B91A5B" w:rsidRDefault="008D47FF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C3D8202" w14:textId="77777777" w:rsidR="000F27BB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D4CC8D4" w14:textId="0B4E7725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przygotowanie przez Centrum Kompetencji  materiałów informacyjnych/szkoleniowych dot. zagadnień poruszanych w "Planie Zarządzania Danymi" oraz przeprowadzanie szkoleń i konsultacji dla naukowców</w:t>
            </w:r>
          </w:p>
          <w:p w14:paraId="1F29FADC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398561F" w14:textId="77777777" w:rsidR="000F27BB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B91A5B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23CA9" w14:textId="7BF726CC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przygotowanie przykładowego wypełnienia "Planu Zarządzania Danymi" dla naukowców , co powinno ułatwić samodzielne wypełnienie przez wnioskujących o granty z NCN</w:t>
            </w:r>
          </w:p>
          <w:p w14:paraId="344FF6BE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AE0DC8" w14:textId="721FDD73" w:rsidR="008D47FF" w:rsidRPr="00B91A5B" w:rsidRDefault="004C59CE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8D47FF" w:rsidRPr="00B91A5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62E5C8" w14:textId="271E6DB2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Materiały informacyjne oraz przykładowe PZD mają na celu odciążenie Centrum Kompetencji od nieplanowanych wcześniej obowiązków</w:t>
            </w:r>
          </w:p>
          <w:p w14:paraId="642EB390" w14:textId="77777777" w:rsidR="008D47FF" w:rsidRPr="00B91A5B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0D710" w14:textId="731102F7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6D97515C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61191A60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15BAB5" w14:textId="29AA45B5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0132FA63" w14:textId="2247B368" w:rsidR="008D47FF" w:rsidRPr="00C3184E" w:rsidRDefault="00C3184E" w:rsidP="0035363D">
            <w:pPr>
              <w:rPr>
                <w:rFonts w:ascii="Arial" w:hAnsi="Arial" w:cs="Arial"/>
                <w:sz w:val="18"/>
                <w:szCs w:val="18"/>
              </w:rPr>
            </w:pPr>
            <w:r w:rsidRPr="00C3184E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1021D4" w:rsidRPr="00C3184E">
              <w:rPr>
                <w:rFonts w:ascii="Arial" w:hAnsi="Arial" w:cs="Arial"/>
                <w:sz w:val="18"/>
                <w:szCs w:val="18"/>
              </w:rPr>
              <w:t xml:space="preserve">działań </w:t>
            </w:r>
            <w:r w:rsidR="001021D4">
              <w:rPr>
                <w:rFonts w:ascii="Arial" w:hAnsi="Arial" w:cs="Arial"/>
                <w:sz w:val="18"/>
                <w:szCs w:val="18"/>
              </w:rPr>
              <w:t xml:space="preserve">redukujących ryzyko </w:t>
            </w:r>
            <w:r w:rsidR="001021D4" w:rsidRPr="00C3184E">
              <w:rPr>
                <w:rFonts w:ascii="Arial" w:hAnsi="Arial" w:cs="Arial"/>
                <w:sz w:val="18"/>
                <w:szCs w:val="18"/>
              </w:rPr>
              <w:t>w</w:t>
            </w:r>
            <w:r w:rsidR="001021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363D" w:rsidRPr="0035363D">
              <w:rPr>
                <w:rFonts w:ascii="Arial" w:hAnsi="Arial" w:cs="Arial"/>
                <w:sz w:val="18"/>
                <w:szCs w:val="18"/>
              </w:rPr>
              <w:t xml:space="preserve">sprawozdawanym </w:t>
            </w:r>
            <w:r w:rsidR="001021D4">
              <w:rPr>
                <w:rFonts w:ascii="Arial" w:hAnsi="Arial" w:cs="Arial"/>
                <w:sz w:val="18"/>
                <w:szCs w:val="18"/>
              </w:rPr>
              <w:t>okresie</w:t>
            </w:r>
            <w:r w:rsidR="00D002F0" w:rsidRPr="00C318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91A5B" w:rsidRPr="00B91A5B" w14:paraId="25809856" w14:textId="77777777" w:rsidTr="000B4F35">
        <w:tc>
          <w:tcPr>
            <w:tcW w:w="3265" w:type="dxa"/>
          </w:tcPr>
          <w:p w14:paraId="41763D0E" w14:textId="67DDA00C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Rozprzestrzeniająca się pandemia COVID-19 uniemożliwiająca realizację założeń projektu</w:t>
            </w:r>
          </w:p>
        </w:tc>
        <w:tc>
          <w:tcPr>
            <w:tcW w:w="1697" w:type="dxa"/>
          </w:tcPr>
          <w:p w14:paraId="70112B35" w14:textId="48F19597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DB38A63" w14:textId="515493DC" w:rsidR="0029080C" w:rsidRPr="00B91A5B" w:rsidRDefault="0029080C" w:rsidP="008D47F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75C7A10" w14:textId="77777777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</w:p>
          <w:p w14:paraId="7C2184A4" w14:textId="543EE34E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zapewnienie zdalnych dostępów do dokumentacji projektowej; programistom do środowisk deweloperskich, testowych oraz narzędzi używanych w procesie wytwarzania oprogramowania</w:t>
            </w:r>
          </w:p>
          <w:p w14:paraId="407297C8" w14:textId="77777777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313F673" w14:textId="77777777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91A5B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</w:p>
          <w:p w14:paraId="15D65F87" w14:textId="184AC9CF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t>zwiększenie liczby szkoleń oraz spotkań online</w:t>
            </w:r>
          </w:p>
          <w:p w14:paraId="452E809D" w14:textId="77777777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C99753" w14:textId="2B2CCA0F" w:rsidR="0029080C" w:rsidRPr="00B91A5B" w:rsidRDefault="004C59CE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="0029080C" w:rsidRPr="00B91A5B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7757A928" w14:textId="704B8412" w:rsidR="0029080C" w:rsidRPr="00B91A5B" w:rsidRDefault="0074451A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B91A5B">
              <w:rPr>
                <w:rFonts w:ascii="Arial" w:hAnsi="Arial" w:cs="Arial"/>
                <w:sz w:val="18"/>
                <w:szCs w:val="18"/>
              </w:rPr>
              <w:lastRenderedPageBreak/>
              <w:t>Umożliwienie swobody działań z dowolnego miejsca ma na celu zapobieganie powstawania opóźnień</w:t>
            </w:r>
          </w:p>
          <w:p w14:paraId="0DC95FCC" w14:textId="77777777" w:rsidR="0029080C" w:rsidRPr="00B91A5B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5FE7AEC" w14:textId="6840F027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ZMIANY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6EBE90B0" w14:textId="77777777" w:rsidR="00C3184E" w:rsidRPr="004A45F5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  <w:r w:rsidRPr="004A45F5">
              <w:rPr>
                <w:rFonts w:ascii="Arial" w:hAnsi="Arial" w:cs="Arial"/>
                <w:sz w:val="18"/>
                <w:szCs w:val="18"/>
              </w:rPr>
              <w:t>Nie nastąpiła zmiana w stosunku do poprzedniego okresu sprawozdawczego.</w:t>
            </w:r>
          </w:p>
          <w:p w14:paraId="1FC1B1CA" w14:textId="77777777" w:rsidR="00C3184E" w:rsidRPr="00B91A5B" w:rsidRDefault="00C3184E" w:rsidP="00C318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CE63FA" w14:textId="7E908823" w:rsidR="00C3184E" w:rsidRDefault="004C59CE" w:rsidP="00C3184E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59CE">
              <w:rPr>
                <w:rFonts w:ascii="Arial" w:hAnsi="Arial" w:cs="Arial"/>
                <w:sz w:val="18"/>
                <w:szCs w:val="18"/>
                <w:u w:val="single"/>
              </w:rPr>
              <w:t>DZIAŁANIA</w:t>
            </w:r>
            <w:r w:rsidR="00C3184E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14:paraId="4BD0D4CD" w14:textId="19089B67" w:rsidR="00630F8E" w:rsidRPr="00B91A5B" w:rsidRDefault="00C3184E" w:rsidP="0048142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3184E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9C2C73" w:rsidRPr="00C3184E">
              <w:rPr>
                <w:rFonts w:ascii="Arial" w:hAnsi="Arial" w:cs="Arial"/>
                <w:sz w:val="18"/>
                <w:szCs w:val="18"/>
              </w:rPr>
              <w:t xml:space="preserve">działań </w:t>
            </w:r>
            <w:r w:rsidR="009C2C73">
              <w:rPr>
                <w:rFonts w:ascii="Arial" w:hAnsi="Arial" w:cs="Arial"/>
                <w:sz w:val="18"/>
                <w:szCs w:val="18"/>
              </w:rPr>
              <w:t xml:space="preserve">redukujących ryzyko </w:t>
            </w:r>
            <w:r w:rsidR="009C2C73" w:rsidRPr="00C3184E">
              <w:rPr>
                <w:rFonts w:ascii="Arial" w:hAnsi="Arial" w:cs="Arial"/>
                <w:sz w:val="18"/>
                <w:szCs w:val="18"/>
              </w:rPr>
              <w:t>w</w:t>
            </w:r>
            <w:r w:rsidR="009C2C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142D" w:rsidRPr="0048142D">
              <w:rPr>
                <w:rFonts w:ascii="Arial" w:hAnsi="Arial" w:cs="Arial"/>
                <w:sz w:val="18"/>
                <w:szCs w:val="18"/>
              </w:rPr>
              <w:t xml:space="preserve">sprawozdawanym </w:t>
            </w:r>
            <w:r w:rsidR="009C2C73">
              <w:rPr>
                <w:rFonts w:ascii="Arial" w:hAnsi="Arial" w:cs="Arial"/>
                <w:sz w:val="18"/>
                <w:szCs w:val="18"/>
              </w:rPr>
              <w:t>okresie</w:t>
            </w:r>
            <w:r w:rsidR="005D1EE1" w:rsidRPr="00B91A5B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</w:tbl>
    <w:p w14:paraId="602B0C9F" w14:textId="77777777" w:rsidR="00141A92" w:rsidRPr="00B91A5B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B91A5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91A5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1A5B" w:rsidRPr="00B91A5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A5B" w:rsidRDefault="0091332C" w:rsidP="00F20DB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91A5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A5B" w:rsidRDefault="0091332C" w:rsidP="00F20DBD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91A5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A5B" w:rsidRDefault="0091332C" w:rsidP="00F20DB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1A5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A5B" w:rsidRDefault="0091332C" w:rsidP="00F20DBD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91A5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1A5B" w:rsidRPr="00B91A5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FA517B" w:rsidR="000B4F35" w:rsidRPr="00B91A5B" w:rsidRDefault="000B4F35" w:rsidP="000B4F3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A5B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230ECCA8" w:rsidR="000B4F35" w:rsidRPr="00B91A5B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09E9EE7" w:rsidR="000B4F35" w:rsidRPr="00B91A5B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89B2E5" w:rsidR="000B4F35" w:rsidRPr="00B91A5B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1A5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B91A5B" w:rsidRDefault="00805178" w:rsidP="007877AC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91A5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B84081" w:rsidR="00805178" w:rsidRPr="00B91A5B" w:rsidRDefault="00634F04" w:rsidP="00805178">
      <w:pPr>
        <w:spacing w:after="0" w:line="240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B91A5B">
        <w:rPr>
          <w:rFonts w:ascii="Arial" w:hAnsi="Arial" w:cs="Arial"/>
          <w:sz w:val="18"/>
          <w:szCs w:val="18"/>
        </w:rPr>
        <w:t>Nie dotyczy</w:t>
      </w:r>
    </w:p>
    <w:p w14:paraId="4C55D0AF" w14:textId="7E30B31D" w:rsidR="00634F04" w:rsidRPr="00B91A5B" w:rsidRDefault="00BB059E" w:rsidP="007877A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</w:rPr>
      </w:pPr>
      <w:r w:rsidRPr="00B91A5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91A5B">
        <w:rPr>
          <w:rFonts w:ascii="Arial" w:hAnsi="Arial" w:cs="Arial"/>
          <w:b/>
        </w:rPr>
        <w:t xml:space="preserve"> </w:t>
      </w:r>
    </w:p>
    <w:p w14:paraId="26D5C7C1" w14:textId="77777777" w:rsidR="000B4F35" w:rsidRPr="00B91A5B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0611725" w14:textId="322BF831" w:rsidR="000B4F35" w:rsidRPr="00B91A5B" w:rsidRDefault="000B4F35" w:rsidP="007877AC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B91A5B">
        <w:rPr>
          <w:rFonts w:ascii="Arial" w:hAnsi="Arial" w:cs="Arial"/>
          <w:sz w:val="18"/>
          <w:szCs w:val="18"/>
        </w:rPr>
        <w:t xml:space="preserve">Aleksandra Meksuła – Koordynator </w:t>
      </w:r>
      <w:r w:rsidR="00A071E6" w:rsidRPr="00B91A5B">
        <w:rPr>
          <w:rFonts w:ascii="Arial" w:hAnsi="Arial" w:cs="Arial"/>
          <w:sz w:val="18"/>
          <w:szCs w:val="18"/>
        </w:rPr>
        <w:t>ds. rozliczeń i organizacji –</w:t>
      </w:r>
      <w:r w:rsidRPr="00B91A5B">
        <w:rPr>
          <w:rFonts w:ascii="Arial" w:hAnsi="Arial" w:cs="Arial"/>
          <w:sz w:val="18"/>
          <w:szCs w:val="18"/>
        </w:rPr>
        <w:t xml:space="preserve"> </w:t>
      </w:r>
      <w:r w:rsidR="00A071E6" w:rsidRPr="00B91A5B">
        <w:rPr>
          <w:rFonts w:ascii="Arial" w:hAnsi="Arial" w:cs="Arial"/>
          <w:sz w:val="18"/>
          <w:szCs w:val="18"/>
        </w:rPr>
        <w:t>tel. 058</w:t>
      </w:r>
      <w:r w:rsidRPr="00B91A5B">
        <w:rPr>
          <w:rFonts w:ascii="Arial" w:hAnsi="Arial" w:cs="Arial"/>
          <w:sz w:val="18"/>
          <w:szCs w:val="18"/>
        </w:rPr>
        <w:t xml:space="preserve"> 348 63 84, </w:t>
      </w:r>
      <w:r w:rsidR="002A7637" w:rsidRPr="00B91A5B">
        <w:rPr>
          <w:rFonts w:ascii="Arial" w:hAnsi="Arial" w:cs="Arial"/>
          <w:sz w:val="18"/>
          <w:szCs w:val="18"/>
        </w:rPr>
        <w:br/>
      </w:r>
      <w:r w:rsidR="00A071E6" w:rsidRPr="00B91A5B">
        <w:rPr>
          <w:rFonts w:ascii="Arial" w:hAnsi="Arial" w:cs="Arial"/>
          <w:sz w:val="18"/>
          <w:szCs w:val="18"/>
        </w:rPr>
        <w:t xml:space="preserve">email: </w:t>
      </w:r>
      <w:r w:rsidRPr="00B91A5B">
        <w:rPr>
          <w:rFonts w:ascii="Arial" w:hAnsi="Arial" w:cs="Arial"/>
          <w:sz w:val="18"/>
          <w:szCs w:val="18"/>
        </w:rPr>
        <w:t>alemeksu@pg.edu.pl</w:t>
      </w:r>
    </w:p>
    <w:p w14:paraId="0C66B554" w14:textId="77777777" w:rsidR="000B4F35" w:rsidRPr="00B91A5B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551F1945" w14:textId="77777777" w:rsidR="000B4F35" w:rsidRPr="00B91A5B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ACC80B6" w14:textId="4F2F2024" w:rsidR="00A92887" w:rsidRPr="00B91A5B" w:rsidRDefault="000B4F35" w:rsidP="0041343A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B91A5B">
        <w:rPr>
          <w:rFonts w:ascii="Arial" w:hAnsi="Arial" w:cs="Arial"/>
          <w:sz w:val="18"/>
          <w:szCs w:val="18"/>
        </w:rPr>
        <w:t>Anna Teklak - Specjalista ds. administracji - tel. 058 348 65 54, email: anna.teklak@pg.edu.pl</w:t>
      </w:r>
    </w:p>
    <w:sectPr w:rsidR="00A92887" w:rsidRPr="00B91A5B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29469533" w14:textId="556FDCBF" w:rsidR="005D1EE1" w:rsidRPr="005D1EE1" w:rsidRDefault="005D1EE1" w:rsidP="005D1EE1">
      <w:pPr>
        <w:pStyle w:val="Tekstkomentarza"/>
      </w:pPr>
      <w:r>
        <w:rPr>
          <w:rStyle w:val="Odwoaniedokomentarza"/>
        </w:rPr>
        <w:annotationRef/>
      </w:r>
      <w:r w:rsidR="004E0676">
        <w:t>Zmiana wysokości finansowania n</w:t>
      </w:r>
      <w:r w:rsidR="00862956" w:rsidRPr="00862956">
        <w:t>a podstawie</w:t>
      </w:r>
      <w:r w:rsidR="004E0676">
        <w:t xml:space="preserve"> zgody na zmiany w projekcie tj.</w:t>
      </w:r>
      <w:r w:rsidR="00862956" w:rsidRPr="00862956">
        <w:t xml:space="preserve"> pisma o sygnaturze </w:t>
      </w:r>
      <w:r w:rsidR="004E0676">
        <w:br/>
      </w:r>
      <w:r w:rsidR="00862956" w:rsidRPr="00862956">
        <w:t>CPPC-DEA.63.1.6.117.2018/MPr z dnia 17.02.2021 r.</w:t>
      </w:r>
      <w:r w:rsidR="005A5B53">
        <w:t xml:space="preserve"> – </w:t>
      </w:r>
      <w:r w:rsidR="004C59CE" w:rsidRPr="004C59CE">
        <w:t>zatwierdzone aneksem do umowy o dofinansowanie nr POPC.02.03.01-00-0033/17-03 z dnia 29.04.2021 r.</w:t>
      </w:r>
    </w:p>
  </w:comment>
  <w:comment w:id="1" w:author="Autor" w:initials="A">
    <w:p w14:paraId="67A4A097" w14:textId="6FB6DF8B" w:rsidR="005D1EE1" w:rsidRPr="005D1EE1" w:rsidRDefault="005D1EE1" w:rsidP="005D1EE1">
      <w:pPr>
        <w:pStyle w:val="Tekstkomentarza"/>
      </w:pPr>
      <w:r>
        <w:rPr>
          <w:rStyle w:val="Odwoaniedokomentarza"/>
        </w:rPr>
        <w:annotationRef/>
      </w:r>
      <w:r w:rsidR="004E0676" w:rsidRPr="004E0676">
        <w:t>Zmiana wysokości finansowania na podstawie zgody na zmiany w projekcie tj.</w:t>
      </w:r>
      <w:r w:rsidR="005A5B53" w:rsidRPr="005A5B53">
        <w:t xml:space="preserve"> pisma o sygnaturze </w:t>
      </w:r>
      <w:r w:rsidR="004E0676">
        <w:br/>
      </w:r>
      <w:r w:rsidR="005A5B53" w:rsidRPr="005A5B53">
        <w:t>CPPC-DEA.63.1.6.117.2018/MPr z dnia 17.02.2021 r.</w:t>
      </w:r>
      <w:r w:rsidR="005A5B53">
        <w:t xml:space="preserve"> – </w:t>
      </w:r>
      <w:r w:rsidR="004C59CE" w:rsidRPr="004C59CE">
        <w:t>zatwierdzone aneksem do umowy o dofinansowanie nr POPC.02.03.01-00-0033/17-03 z dnia 29.04.2021 r.</w:t>
      </w:r>
    </w:p>
  </w:comment>
  <w:comment w:id="2" w:author="Autor" w:initials="A">
    <w:p w14:paraId="310B8F18" w14:textId="32342597" w:rsidR="00570BD8" w:rsidRPr="004E0676" w:rsidRDefault="00570BD8" w:rsidP="004E0676">
      <w:pPr>
        <w:pStyle w:val="Tekstkomentarza"/>
      </w:pPr>
      <w:r>
        <w:rPr>
          <w:rStyle w:val="Odwoaniedokomentarza"/>
        </w:rPr>
        <w:annotationRef/>
      </w:r>
      <w:r w:rsidRPr="00570BD8">
        <w:t>Wydłużen</w:t>
      </w:r>
      <w:r>
        <w:t>ie</w:t>
      </w:r>
      <w:r w:rsidRPr="00570BD8">
        <w:t xml:space="preserve"> </w:t>
      </w:r>
      <w:r w:rsidR="007C332B" w:rsidRPr="004C59CE">
        <w:t>okresu</w:t>
      </w:r>
      <w:r>
        <w:t xml:space="preserve"> realizacji projektu o 90 dni – </w:t>
      </w:r>
      <w:r w:rsidR="005A5B53" w:rsidRPr="005A5B53">
        <w:t>na podstawie pisma o sygnaturze CPPC-DEA.63.1.6.117.2018/MPr z dnia 17.02.2021 r.</w:t>
      </w:r>
      <w:r w:rsidR="004E0676">
        <w:t xml:space="preserve"> </w:t>
      </w:r>
      <w:r w:rsidR="004E0676" w:rsidRPr="004E0676">
        <w:t xml:space="preserve">– </w:t>
      </w:r>
      <w:r w:rsidR="004C59CE" w:rsidRPr="004C59CE">
        <w:t>zatwierdzone aneksem do umowy o dofinansowanie nr POPC.02.03.01-00-0033/17-03 z dnia 29.04.2021 r.</w:t>
      </w:r>
    </w:p>
  </w:comment>
  <w:comment w:id="4" w:author="Autor" w:initials="A">
    <w:p w14:paraId="51537BC8" w14:textId="5D9B8CA0" w:rsidR="00570BD8" w:rsidRPr="00570BD8" w:rsidRDefault="00570BD8" w:rsidP="00570BD8">
      <w:pPr>
        <w:pStyle w:val="Tekstkomentarza"/>
      </w:pPr>
      <w:r>
        <w:rPr>
          <w:rStyle w:val="Odwoaniedokomentarza"/>
        </w:rPr>
        <w:annotationRef/>
      </w:r>
      <w:r>
        <w:t>W</w:t>
      </w:r>
      <w:r w:rsidRPr="00570BD8">
        <w:t>ydłużenie okresu realizacji Zadania nr 3 o trzy miesiące</w:t>
      </w:r>
      <w:r>
        <w:t xml:space="preserve"> </w:t>
      </w:r>
      <w:r w:rsidR="005A5B53">
        <w:t xml:space="preserve">– </w:t>
      </w:r>
      <w:r w:rsidR="005A5B53" w:rsidRPr="005A5B53">
        <w:t>na podstawie pisma o sygnaturze CPPC-DEA.63.1.6.117.2018/MPr z dnia 17.02.2021 r.</w:t>
      </w:r>
      <w:r w:rsidR="004C59CE">
        <w:t xml:space="preserve">- </w:t>
      </w:r>
      <w:r w:rsidR="004C59CE" w:rsidRPr="004C59CE">
        <w:t>zatwierdzone aneksem do umowy o dofinansowanie nr POPC.02.03.01-00-0033/17-03 z dnia 29.04.2021 r.</w:t>
      </w:r>
    </w:p>
  </w:comment>
  <w:comment w:id="5" w:author="Autor" w:initials="A">
    <w:p w14:paraId="19F41435" w14:textId="6C5941F9" w:rsidR="00570BD8" w:rsidRPr="00570BD8" w:rsidRDefault="00570BD8" w:rsidP="00570BD8">
      <w:pPr>
        <w:pStyle w:val="Tekstkomentarza"/>
      </w:pPr>
      <w:r>
        <w:rPr>
          <w:rStyle w:val="Odwoaniedokomentarza"/>
        </w:rPr>
        <w:annotationRef/>
      </w:r>
      <w:r w:rsidRPr="00570BD8">
        <w:t>Zmian</w:t>
      </w:r>
      <w:r>
        <w:t>a</w:t>
      </w:r>
      <w:r w:rsidRPr="00570BD8">
        <w:t xml:space="preserve"> terminu zakończenia</w:t>
      </w:r>
      <w:r w:rsidR="005A5B53">
        <w:t xml:space="preserve"> Zadania nr 4 – </w:t>
      </w:r>
      <w:r w:rsidR="005A5B53" w:rsidRPr="005A5B53">
        <w:t>na podstawie pisma o sygnaturze CPPC-DEA.63.1.6.117.2018/MPr z dnia 17.02.2021 r.</w:t>
      </w:r>
      <w:r w:rsidR="004C59CE">
        <w:t xml:space="preserve"> - </w:t>
      </w:r>
      <w:r w:rsidR="004C59CE" w:rsidRPr="004C59CE">
        <w:t>zatwierdzone aneksem do umowy o dofinansowanie nr POPC.02.03.01-00-0033/17-03 z dnia 29.04.2021 r.</w:t>
      </w:r>
    </w:p>
  </w:comment>
  <w:comment w:id="6" w:author="Autor" w:initials="A">
    <w:p w14:paraId="29A1E750" w14:textId="0053CCC6" w:rsidR="00570BD8" w:rsidRDefault="00570BD8">
      <w:pPr>
        <w:pStyle w:val="Tekstkomentarza"/>
      </w:pPr>
      <w:r>
        <w:rPr>
          <w:rStyle w:val="Odwoaniedokomentarza"/>
        </w:rPr>
        <w:annotationRef/>
      </w:r>
      <w:r w:rsidRPr="00570BD8">
        <w:t>Wydłużeni</w:t>
      </w:r>
      <w:r>
        <w:t>e</w:t>
      </w:r>
      <w:r w:rsidRPr="00570BD8">
        <w:t xml:space="preserve"> </w:t>
      </w:r>
      <w:r w:rsidR="00C73CBF" w:rsidRPr="004C59CE">
        <w:t>okresu</w:t>
      </w:r>
      <w:r w:rsidRPr="00570BD8">
        <w:t xml:space="preserve"> realizacji projektu o 90 dni</w:t>
      </w:r>
      <w:r>
        <w:t xml:space="preserve"> oraz Z</w:t>
      </w:r>
      <w:r w:rsidRPr="00570BD8">
        <w:t xml:space="preserve">miana </w:t>
      </w:r>
      <w:r>
        <w:t>terminu zakończenia Zadania nr 4</w:t>
      </w:r>
      <w:r w:rsidR="005A5B53">
        <w:t xml:space="preserve"> – </w:t>
      </w:r>
      <w:r w:rsidR="005A5B53" w:rsidRPr="005A5B53">
        <w:t>na podstawie pisma o sygnaturze CPPC-DEA.63.1.6.117.2018/MPr z dnia 17.02.2021 r.</w:t>
      </w:r>
      <w:r w:rsidR="004C59CE">
        <w:t xml:space="preserve"> - </w:t>
      </w:r>
      <w:r w:rsidR="004C59CE" w:rsidRPr="004C59CE">
        <w:t>zatwierdzone aneksem do umowy o dofinansowanie nr POPC.02.03.01-00-0033/17-03 z dnia 29.04.2021 r.</w:t>
      </w:r>
    </w:p>
  </w:comment>
  <w:comment w:id="7" w:author="Autor" w:initials="A">
    <w:p w14:paraId="3332C11E" w14:textId="533C831D" w:rsidR="00BA5403" w:rsidRDefault="00BA5403">
      <w:pPr>
        <w:pStyle w:val="Tekstkomentarza"/>
      </w:pPr>
      <w:r>
        <w:rPr>
          <w:rStyle w:val="Odwoaniedokomentarza"/>
        </w:rPr>
        <w:annotationRef/>
      </w:r>
      <w:r w:rsidRPr="00BA5403">
        <w:t xml:space="preserve">Wydłużenie </w:t>
      </w:r>
      <w:r w:rsidR="00C73CBF" w:rsidRPr="004C59CE">
        <w:t>okresu</w:t>
      </w:r>
      <w:r w:rsidRPr="00BA5403">
        <w:t xml:space="preserve"> realizacji projektu o 90 dni – </w:t>
      </w:r>
      <w:r w:rsidR="005A5B53" w:rsidRPr="005A5B53">
        <w:t>na podstawie pisma o sygnaturze CPPC-DEA.63.1.6.117.2018/MPr z dnia 17.02.2021 r.</w:t>
      </w:r>
      <w:r w:rsidR="004C59CE" w:rsidRPr="004C59CE">
        <w:t xml:space="preserve"> </w:t>
      </w:r>
      <w:r w:rsidR="004C59CE">
        <w:t xml:space="preserve">- </w:t>
      </w:r>
      <w:r w:rsidR="004C59CE" w:rsidRPr="004C59CE">
        <w:t>zatwierdzone aneksem do umowy o dofinansowanie nr POPC.02.03.01-00-0033/17-03 z dnia 29.04.2021 r.</w:t>
      </w:r>
    </w:p>
  </w:comment>
  <w:comment w:id="8" w:author="Autor" w:initials="A">
    <w:p w14:paraId="44BAAFAE" w14:textId="124B8CB1" w:rsidR="00BA5403" w:rsidRDefault="00BA5403">
      <w:pPr>
        <w:pStyle w:val="Tekstkomentarza"/>
      </w:pPr>
      <w:r>
        <w:rPr>
          <w:rStyle w:val="Odwoaniedokomentarza"/>
        </w:rPr>
        <w:annotationRef/>
      </w:r>
      <w:r>
        <w:t>j.w.</w:t>
      </w:r>
    </w:p>
  </w:comment>
  <w:comment w:id="9" w:author="Autor" w:initials="A">
    <w:p w14:paraId="04137164" w14:textId="63F7FA03" w:rsidR="00BA5403" w:rsidRDefault="00BA5403">
      <w:pPr>
        <w:pStyle w:val="Tekstkomentarza"/>
      </w:pPr>
      <w:r>
        <w:rPr>
          <w:rStyle w:val="Odwoaniedokomentarza"/>
        </w:rPr>
        <w:annotationRef/>
      </w:r>
      <w:r w:rsidRPr="00BA5403">
        <w:t>j.w.</w:t>
      </w:r>
    </w:p>
  </w:comment>
  <w:comment w:id="10" w:author="Autor" w:initials="A">
    <w:p w14:paraId="62D7437B" w14:textId="56597075" w:rsidR="00BA5403" w:rsidRDefault="00BA5403">
      <w:pPr>
        <w:pStyle w:val="Tekstkomentarza"/>
      </w:pPr>
      <w:r>
        <w:rPr>
          <w:rStyle w:val="Odwoaniedokomentarza"/>
        </w:rPr>
        <w:annotationRef/>
      </w:r>
      <w:r w:rsidRPr="00BA5403">
        <w:t>j.w.</w:t>
      </w:r>
    </w:p>
  </w:comment>
  <w:comment w:id="11" w:author="Autor" w:initials="A">
    <w:p w14:paraId="3DE34229" w14:textId="6D77C8AF" w:rsidR="00C91018" w:rsidRDefault="00C91018">
      <w:pPr>
        <w:pStyle w:val="Tekstkomentarza"/>
      </w:pPr>
      <w:r>
        <w:rPr>
          <w:rStyle w:val="Odwoaniedokomentarza"/>
        </w:rPr>
        <w:annotationRef/>
      </w:r>
      <w:r w:rsidRPr="00C91018">
        <w:t>j.w.</w:t>
      </w:r>
    </w:p>
  </w:comment>
  <w:comment w:id="12" w:author="Autor" w:initials="A">
    <w:p w14:paraId="358DA8C2" w14:textId="0C83C1E8" w:rsidR="00BA5403" w:rsidRDefault="00BA5403">
      <w:pPr>
        <w:pStyle w:val="Tekstkomentarza"/>
      </w:pPr>
      <w:r>
        <w:rPr>
          <w:rStyle w:val="Odwoaniedokomentarza"/>
        </w:rPr>
        <w:annotationRef/>
      </w:r>
      <w:r w:rsidRPr="00BA5403">
        <w:t>j.w.</w:t>
      </w:r>
    </w:p>
  </w:comment>
  <w:comment w:id="13" w:author="Autor" w:initials="A">
    <w:p w14:paraId="696D4E42" w14:textId="2D9D13AB" w:rsidR="00BA5403" w:rsidRDefault="00BA5403">
      <w:pPr>
        <w:pStyle w:val="Tekstkomentarza"/>
      </w:pPr>
      <w:r>
        <w:rPr>
          <w:rStyle w:val="Odwoaniedokomentarza"/>
        </w:rPr>
        <w:annotationRef/>
      </w:r>
      <w:r w:rsidRPr="00BA5403">
        <w:t>j.w.</w:t>
      </w:r>
    </w:p>
  </w:comment>
  <w:comment w:id="14" w:author="Autor" w:initials="A">
    <w:p w14:paraId="0BD66EF6" w14:textId="54D114F2" w:rsidR="00BA5403" w:rsidRDefault="00BA5403">
      <w:pPr>
        <w:pStyle w:val="Tekstkomentarza"/>
      </w:pPr>
      <w:r>
        <w:rPr>
          <w:rStyle w:val="Odwoaniedokomentarza"/>
        </w:rPr>
        <w:annotationRef/>
      </w:r>
      <w:r w:rsidRPr="00BA5403">
        <w:t>j.w.</w:t>
      </w:r>
    </w:p>
  </w:comment>
  <w:comment w:id="15" w:author="Autor" w:initials="A">
    <w:p w14:paraId="7CDD35CD" w14:textId="696C340B" w:rsidR="00C91018" w:rsidRDefault="00C91018">
      <w:pPr>
        <w:pStyle w:val="Tekstkomentarza"/>
      </w:pPr>
      <w:r>
        <w:rPr>
          <w:rStyle w:val="Odwoaniedokomentarza"/>
        </w:rPr>
        <w:annotationRef/>
      </w:r>
      <w:r w:rsidRPr="00C91018">
        <w:t>j.w.</w:t>
      </w:r>
    </w:p>
  </w:comment>
  <w:comment w:id="17" w:author="Autor" w:initials="A">
    <w:p w14:paraId="57003096" w14:textId="58D9C596" w:rsidR="00570BD8" w:rsidRDefault="00570BD8">
      <w:pPr>
        <w:pStyle w:val="Tekstkomentarza"/>
      </w:pPr>
      <w:r>
        <w:rPr>
          <w:rStyle w:val="Odwoaniedokomentarza"/>
        </w:rPr>
        <w:annotationRef/>
      </w:r>
      <w:r w:rsidR="00C91018" w:rsidRPr="00C91018">
        <w:t xml:space="preserve">Wydłużenie </w:t>
      </w:r>
      <w:r w:rsidR="00C73CBF" w:rsidRPr="004C59CE">
        <w:t>okresu</w:t>
      </w:r>
      <w:r w:rsidR="00C91018" w:rsidRPr="00C91018">
        <w:t xml:space="preserve"> realizacji projektu o 90 dni – </w:t>
      </w:r>
      <w:r w:rsidR="005A5B53" w:rsidRPr="005A5B53">
        <w:t>na podstawie pisma o sygnaturze CPPC-DEA.63.1.6.117.2018/MPr z dnia 17.02.2021 r.</w:t>
      </w:r>
      <w:r w:rsidR="004C59CE">
        <w:t xml:space="preserve"> - </w:t>
      </w:r>
      <w:r w:rsidR="004C59CE" w:rsidRPr="004C59CE">
        <w:t>zatwierdzone aneksem do umowy o dofinansowanie nr POPC.02.03.01-00-0033/17-03 z dnia 29.04.2021 r.</w:t>
      </w:r>
    </w:p>
  </w:comment>
  <w:comment w:id="18" w:author="Autor" w:initials="A">
    <w:p w14:paraId="55A89C39" w14:textId="497E335B" w:rsidR="005D1EE1" w:rsidRDefault="005D1EE1">
      <w:pPr>
        <w:pStyle w:val="Tekstkomentarza"/>
      </w:pPr>
      <w:r>
        <w:rPr>
          <w:rStyle w:val="Odwoaniedokomentarza"/>
        </w:rPr>
        <w:annotationRef/>
      </w:r>
      <w:r w:rsidRPr="005D1EE1">
        <w:t xml:space="preserve">Wydłużenie </w:t>
      </w:r>
      <w:r w:rsidR="00C73CBF" w:rsidRPr="004C59CE">
        <w:t>okresu</w:t>
      </w:r>
      <w:r w:rsidRPr="005D1EE1">
        <w:t xml:space="preserve"> realizacji projektu o 90 dni – </w:t>
      </w:r>
      <w:r w:rsidR="005A5B53" w:rsidRPr="005A5B53">
        <w:t>na podstawie pisma o sygnaturze CPPC-DEA.63.1.6.117.2018/MPr z dnia 17.02.2021 r.</w:t>
      </w:r>
      <w:r w:rsidR="004C59CE">
        <w:t xml:space="preserve"> - </w:t>
      </w:r>
      <w:r w:rsidR="004C59CE" w:rsidRPr="004C59CE">
        <w:t>zatwierdzone aneksem do umowy o dofinansowanie nr POPC.02.03.01-00-0033/17-03 z dnia 29.04.2021 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469533" w15:done="0"/>
  <w15:commentEx w15:paraId="67A4A097" w15:done="0"/>
  <w15:commentEx w15:paraId="310B8F18" w15:done="0"/>
  <w15:commentEx w15:paraId="51537BC8" w15:done="0"/>
  <w15:commentEx w15:paraId="19F41435" w15:done="0"/>
  <w15:commentEx w15:paraId="29A1E750" w15:done="0"/>
  <w15:commentEx w15:paraId="3332C11E" w15:done="0"/>
  <w15:commentEx w15:paraId="44BAAFAE" w15:done="0"/>
  <w15:commentEx w15:paraId="04137164" w15:done="0"/>
  <w15:commentEx w15:paraId="62D7437B" w15:done="0"/>
  <w15:commentEx w15:paraId="3DE34229" w15:done="0"/>
  <w15:commentEx w15:paraId="358DA8C2" w15:done="0"/>
  <w15:commentEx w15:paraId="696D4E42" w15:done="0"/>
  <w15:commentEx w15:paraId="0BD66EF6" w15:done="0"/>
  <w15:commentEx w15:paraId="7CDD35CD" w15:done="0"/>
  <w15:commentEx w15:paraId="57003096" w15:done="0"/>
  <w15:commentEx w15:paraId="55A89C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469533" w16cid:durableId="243E6EAD"/>
  <w16cid:commentId w16cid:paraId="0C23978C" w16cid:durableId="243EABAD"/>
  <w16cid:commentId w16cid:paraId="67A4A097" w16cid:durableId="243E6EAE"/>
  <w16cid:commentId w16cid:paraId="310B8F18" w16cid:durableId="243E6EAF"/>
  <w16cid:commentId w16cid:paraId="42478E2D" w16cid:durableId="243EAD59"/>
  <w16cid:commentId w16cid:paraId="51537BC8" w16cid:durableId="243E6EB0"/>
  <w16cid:commentId w16cid:paraId="19F41435" w16cid:durableId="243E6EB1"/>
  <w16cid:commentId w16cid:paraId="29A1E750" w16cid:durableId="243E6EB2"/>
  <w16cid:commentId w16cid:paraId="3332C11E" w16cid:durableId="243E6EB3"/>
  <w16cid:commentId w16cid:paraId="44BAAFAE" w16cid:durableId="243E6EB4"/>
  <w16cid:commentId w16cid:paraId="04137164" w16cid:durableId="243E6EB5"/>
  <w16cid:commentId w16cid:paraId="62D7437B" w16cid:durableId="243E6EB6"/>
  <w16cid:commentId w16cid:paraId="3DE34229" w16cid:durableId="243E6EB7"/>
  <w16cid:commentId w16cid:paraId="358DA8C2" w16cid:durableId="243E6EB8"/>
  <w16cid:commentId w16cid:paraId="696D4E42" w16cid:durableId="243E6EB9"/>
  <w16cid:commentId w16cid:paraId="0BD66EF6" w16cid:durableId="243E6EBA"/>
  <w16cid:commentId w16cid:paraId="7CDD35CD" w16cid:durableId="243E6EBB"/>
  <w16cid:commentId w16cid:paraId="57003096" w16cid:durableId="243E6EBC"/>
  <w16cid:commentId w16cid:paraId="55A89C39" w16cid:durableId="243E6EB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30426" w14:textId="77777777" w:rsidR="00796E5B" w:rsidRDefault="00796E5B" w:rsidP="00BB2420">
      <w:pPr>
        <w:spacing w:after="0" w:line="240" w:lineRule="auto"/>
      </w:pPr>
      <w:r>
        <w:separator/>
      </w:r>
    </w:p>
  </w:endnote>
  <w:endnote w:type="continuationSeparator" w:id="0">
    <w:p w14:paraId="7B0ABFAE" w14:textId="77777777" w:rsidR="00796E5B" w:rsidRDefault="00796E5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E87C5C3" w:rsidR="001F43F2" w:rsidRDefault="001F43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4FCE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59CE">
              <w:rPr>
                <w:b/>
              </w:rPr>
              <w:t>13</w:t>
            </w:r>
          </w:p>
        </w:sdtContent>
      </w:sdt>
    </w:sdtContent>
  </w:sdt>
  <w:p w14:paraId="402AEB21" w14:textId="77777777" w:rsidR="001F43F2" w:rsidRDefault="001F4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DF5EA" w14:textId="77777777" w:rsidR="00796E5B" w:rsidRDefault="00796E5B" w:rsidP="00BB2420">
      <w:pPr>
        <w:spacing w:after="0" w:line="240" w:lineRule="auto"/>
      </w:pPr>
      <w:r>
        <w:separator/>
      </w:r>
    </w:p>
  </w:footnote>
  <w:footnote w:type="continuationSeparator" w:id="0">
    <w:p w14:paraId="41A89DB5" w14:textId="77777777" w:rsidR="00796E5B" w:rsidRDefault="00796E5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F43F2" w:rsidRDefault="001F43F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D27E8"/>
    <w:multiLevelType w:val="hybridMultilevel"/>
    <w:tmpl w:val="FB50D0B2"/>
    <w:lvl w:ilvl="0" w:tplc="F3BAAF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2828"/>
    <w:multiLevelType w:val="hybridMultilevel"/>
    <w:tmpl w:val="D3888B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D3CD7"/>
    <w:multiLevelType w:val="hybridMultilevel"/>
    <w:tmpl w:val="04207BAC"/>
    <w:lvl w:ilvl="0" w:tplc="AB1CC6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0"/>
  </w:num>
  <w:num w:numId="13">
    <w:abstractNumId w:val="17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4"/>
  </w:num>
  <w:num w:numId="21">
    <w:abstractNumId w:val="1"/>
  </w:num>
  <w:num w:numId="22">
    <w:abstractNumId w:val="19"/>
  </w:num>
  <w:num w:numId="23">
    <w:abstractNumId w:val="15"/>
  </w:num>
  <w:num w:numId="24">
    <w:abstractNumId w:val="23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57B0"/>
    <w:rsid w:val="00043DD9"/>
    <w:rsid w:val="00044D68"/>
    <w:rsid w:val="00047D9D"/>
    <w:rsid w:val="0006403E"/>
    <w:rsid w:val="00070663"/>
    <w:rsid w:val="00071880"/>
    <w:rsid w:val="0007706A"/>
    <w:rsid w:val="00084E5B"/>
    <w:rsid w:val="00085333"/>
    <w:rsid w:val="00087231"/>
    <w:rsid w:val="00091999"/>
    <w:rsid w:val="00095944"/>
    <w:rsid w:val="000A1DFB"/>
    <w:rsid w:val="000A2F32"/>
    <w:rsid w:val="000A3938"/>
    <w:rsid w:val="000A63A6"/>
    <w:rsid w:val="000B3E49"/>
    <w:rsid w:val="000B4F35"/>
    <w:rsid w:val="000E0060"/>
    <w:rsid w:val="000E1111"/>
    <w:rsid w:val="000E1828"/>
    <w:rsid w:val="000E4BF8"/>
    <w:rsid w:val="000F20A9"/>
    <w:rsid w:val="000F20D7"/>
    <w:rsid w:val="000F27BB"/>
    <w:rsid w:val="000F307B"/>
    <w:rsid w:val="000F30B9"/>
    <w:rsid w:val="000F4138"/>
    <w:rsid w:val="001021D4"/>
    <w:rsid w:val="00115D4C"/>
    <w:rsid w:val="0011693F"/>
    <w:rsid w:val="00122388"/>
    <w:rsid w:val="00124C3D"/>
    <w:rsid w:val="00141A92"/>
    <w:rsid w:val="00145C65"/>
    <w:rsid w:val="00145E84"/>
    <w:rsid w:val="0015102C"/>
    <w:rsid w:val="00153381"/>
    <w:rsid w:val="0016435A"/>
    <w:rsid w:val="00165EA9"/>
    <w:rsid w:val="00176FBB"/>
    <w:rsid w:val="00181E97"/>
    <w:rsid w:val="00182A08"/>
    <w:rsid w:val="001A2884"/>
    <w:rsid w:val="001A2EF2"/>
    <w:rsid w:val="001A7664"/>
    <w:rsid w:val="001C133F"/>
    <w:rsid w:val="001C2D74"/>
    <w:rsid w:val="001C7FAC"/>
    <w:rsid w:val="001E0CAC"/>
    <w:rsid w:val="001E16A3"/>
    <w:rsid w:val="001E1DEA"/>
    <w:rsid w:val="001E7199"/>
    <w:rsid w:val="001F14F3"/>
    <w:rsid w:val="001F24A0"/>
    <w:rsid w:val="001F43F2"/>
    <w:rsid w:val="001F67EC"/>
    <w:rsid w:val="001F7C39"/>
    <w:rsid w:val="0020330A"/>
    <w:rsid w:val="002228A8"/>
    <w:rsid w:val="00237279"/>
    <w:rsid w:val="00240D69"/>
    <w:rsid w:val="00241119"/>
    <w:rsid w:val="00241B5E"/>
    <w:rsid w:val="00252087"/>
    <w:rsid w:val="00263392"/>
    <w:rsid w:val="00265194"/>
    <w:rsid w:val="00276C00"/>
    <w:rsid w:val="0029080C"/>
    <w:rsid w:val="00293351"/>
    <w:rsid w:val="00294349"/>
    <w:rsid w:val="002A3C02"/>
    <w:rsid w:val="002A5452"/>
    <w:rsid w:val="002A7637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363D"/>
    <w:rsid w:val="00353FED"/>
    <w:rsid w:val="003542F1"/>
    <w:rsid w:val="00356A3E"/>
    <w:rsid w:val="0036360E"/>
    <w:rsid w:val="003642B8"/>
    <w:rsid w:val="00384A5F"/>
    <w:rsid w:val="003A4115"/>
    <w:rsid w:val="003B5B7A"/>
    <w:rsid w:val="003C073C"/>
    <w:rsid w:val="003C7019"/>
    <w:rsid w:val="003C7325"/>
    <w:rsid w:val="003D7DD0"/>
    <w:rsid w:val="003E1E5E"/>
    <w:rsid w:val="003E3144"/>
    <w:rsid w:val="00402ED1"/>
    <w:rsid w:val="00405EA4"/>
    <w:rsid w:val="0041034F"/>
    <w:rsid w:val="004118A3"/>
    <w:rsid w:val="0041343A"/>
    <w:rsid w:val="00423A26"/>
    <w:rsid w:val="00425046"/>
    <w:rsid w:val="004350B8"/>
    <w:rsid w:val="00443A2D"/>
    <w:rsid w:val="00444AAB"/>
    <w:rsid w:val="00450089"/>
    <w:rsid w:val="00461E8F"/>
    <w:rsid w:val="00464038"/>
    <w:rsid w:val="004652ED"/>
    <w:rsid w:val="004729D1"/>
    <w:rsid w:val="0048142D"/>
    <w:rsid w:val="00485990"/>
    <w:rsid w:val="004A45F5"/>
    <w:rsid w:val="004C1D48"/>
    <w:rsid w:val="004C20EC"/>
    <w:rsid w:val="004C59CE"/>
    <w:rsid w:val="004D65CA"/>
    <w:rsid w:val="004E0676"/>
    <w:rsid w:val="004F6E89"/>
    <w:rsid w:val="00503E3E"/>
    <w:rsid w:val="005076A1"/>
    <w:rsid w:val="00513213"/>
    <w:rsid w:val="00517F12"/>
    <w:rsid w:val="0052102C"/>
    <w:rsid w:val="005212C8"/>
    <w:rsid w:val="00524E6C"/>
    <w:rsid w:val="005332D6"/>
    <w:rsid w:val="00535EC4"/>
    <w:rsid w:val="00544DFE"/>
    <w:rsid w:val="00550EE1"/>
    <w:rsid w:val="005548F2"/>
    <w:rsid w:val="00570BD8"/>
    <w:rsid w:val="005734CE"/>
    <w:rsid w:val="005840AB"/>
    <w:rsid w:val="00586664"/>
    <w:rsid w:val="00593290"/>
    <w:rsid w:val="00595BDF"/>
    <w:rsid w:val="005A0E33"/>
    <w:rsid w:val="005A12F7"/>
    <w:rsid w:val="005A1B30"/>
    <w:rsid w:val="005A1F92"/>
    <w:rsid w:val="005A5B53"/>
    <w:rsid w:val="005A6116"/>
    <w:rsid w:val="005B1A32"/>
    <w:rsid w:val="005B49CD"/>
    <w:rsid w:val="005C0469"/>
    <w:rsid w:val="005C6116"/>
    <w:rsid w:val="005C77BB"/>
    <w:rsid w:val="005D17CF"/>
    <w:rsid w:val="005D1EE1"/>
    <w:rsid w:val="005D24AF"/>
    <w:rsid w:val="005D5AAB"/>
    <w:rsid w:val="005D5AE0"/>
    <w:rsid w:val="005D6E12"/>
    <w:rsid w:val="005E0ED8"/>
    <w:rsid w:val="005E6ABD"/>
    <w:rsid w:val="005F41FA"/>
    <w:rsid w:val="005F4AD3"/>
    <w:rsid w:val="00600877"/>
    <w:rsid w:val="00600AE4"/>
    <w:rsid w:val="006054AA"/>
    <w:rsid w:val="0062054D"/>
    <w:rsid w:val="00630F8E"/>
    <w:rsid w:val="006334BF"/>
    <w:rsid w:val="00634F04"/>
    <w:rsid w:val="00635A54"/>
    <w:rsid w:val="006362A6"/>
    <w:rsid w:val="00653AFF"/>
    <w:rsid w:val="00661A62"/>
    <w:rsid w:val="006731D9"/>
    <w:rsid w:val="006822BC"/>
    <w:rsid w:val="00694177"/>
    <w:rsid w:val="006948D3"/>
    <w:rsid w:val="00694C0D"/>
    <w:rsid w:val="006A60AA"/>
    <w:rsid w:val="006B034F"/>
    <w:rsid w:val="006B18BC"/>
    <w:rsid w:val="006B5117"/>
    <w:rsid w:val="006C78AE"/>
    <w:rsid w:val="006D1DA6"/>
    <w:rsid w:val="006D5AB2"/>
    <w:rsid w:val="006D75C8"/>
    <w:rsid w:val="006E0CFA"/>
    <w:rsid w:val="006E6205"/>
    <w:rsid w:val="00701800"/>
    <w:rsid w:val="00710CFF"/>
    <w:rsid w:val="00725708"/>
    <w:rsid w:val="007317D8"/>
    <w:rsid w:val="00732C02"/>
    <w:rsid w:val="00736079"/>
    <w:rsid w:val="00740A47"/>
    <w:rsid w:val="0074451A"/>
    <w:rsid w:val="00746ABD"/>
    <w:rsid w:val="007502C7"/>
    <w:rsid w:val="007601E8"/>
    <w:rsid w:val="007607C5"/>
    <w:rsid w:val="0077418F"/>
    <w:rsid w:val="00775C44"/>
    <w:rsid w:val="00776802"/>
    <w:rsid w:val="007847B2"/>
    <w:rsid w:val="007877AC"/>
    <w:rsid w:val="007924CE"/>
    <w:rsid w:val="00795AFA"/>
    <w:rsid w:val="00796E5B"/>
    <w:rsid w:val="007A4742"/>
    <w:rsid w:val="007B0251"/>
    <w:rsid w:val="007C2F7E"/>
    <w:rsid w:val="007C332B"/>
    <w:rsid w:val="007C6235"/>
    <w:rsid w:val="007C70D1"/>
    <w:rsid w:val="007D1990"/>
    <w:rsid w:val="007D2C34"/>
    <w:rsid w:val="007D38BD"/>
    <w:rsid w:val="007D3F21"/>
    <w:rsid w:val="007E341A"/>
    <w:rsid w:val="007F126F"/>
    <w:rsid w:val="007F4518"/>
    <w:rsid w:val="0080358A"/>
    <w:rsid w:val="00803FBE"/>
    <w:rsid w:val="00805178"/>
    <w:rsid w:val="00806134"/>
    <w:rsid w:val="00817598"/>
    <w:rsid w:val="00830B70"/>
    <w:rsid w:val="00840749"/>
    <w:rsid w:val="00862956"/>
    <w:rsid w:val="0087452F"/>
    <w:rsid w:val="00875528"/>
    <w:rsid w:val="00884686"/>
    <w:rsid w:val="008A332F"/>
    <w:rsid w:val="008A5214"/>
    <w:rsid w:val="008A52F6"/>
    <w:rsid w:val="008A7C66"/>
    <w:rsid w:val="008C4BCD"/>
    <w:rsid w:val="008C6721"/>
    <w:rsid w:val="008D3826"/>
    <w:rsid w:val="008D448C"/>
    <w:rsid w:val="008D47FF"/>
    <w:rsid w:val="008E22DC"/>
    <w:rsid w:val="008F2D9B"/>
    <w:rsid w:val="008F67EE"/>
    <w:rsid w:val="009046BA"/>
    <w:rsid w:val="00907F6D"/>
    <w:rsid w:val="00911190"/>
    <w:rsid w:val="0091332C"/>
    <w:rsid w:val="00925300"/>
    <w:rsid w:val="009256F2"/>
    <w:rsid w:val="0093390A"/>
    <w:rsid w:val="00933BEC"/>
    <w:rsid w:val="009347B8"/>
    <w:rsid w:val="00936729"/>
    <w:rsid w:val="0095183B"/>
    <w:rsid w:val="00952126"/>
    <w:rsid w:val="00952617"/>
    <w:rsid w:val="00957E63"/>
    <w:rsid w:val="00965155"/>
    <w:rsid w:val="009663A6"/>
    <w:rsid w:val="009713AC"/>
    <w:rsid w:val="00971A40"/>
    <w:rsid w:val="00975546"/>
    <w:rsid w:val="00976434"/>
    <w:rsid w:val="009878AE"/>
    <w:rsid w:val="00987E25"/>
    <w:rsid w:val="00992EA3"/>
    <w:rsid w:val="009967CA"/>
    <w:rsid w:val="00997451"/>
    <w:rsid w:val="009A17FF"/>
    <w:rsid w:val="009B4423"/>
    <w:rsid w:val="009C2C73"/>
    <w:rsid w:val="009C6140"/>
    <w:rsid w:val="009D2FA4"/>
    <w:rsid w:val="009D7D8A"/>
    <w:rsid w:val="009E4C67"/>
    <w:rsid w:val="009F09BF"/>
    <w:rsid w:val="009F1DC8"/>
    <w:rsid w:val="009F437E"/>
    <w:rsid w:val="009F7F8A"/>
    <w:rsid w:val="00A03A95"/>
    <w:rsid w:val="00A071E6"/>
    <w:rsid w:val="00A11788"/>
    <w:rsid w:val="00A30847"/>
    <w:rsid w:val="00A336BE"/>
    <w:rsid w:val="00A36AE2"/>
    <w:rsid w:val="00A43E49"/>
    <w:rsid w:val="00A44EA2"/>
    <w:rsid w:val="00A56D63"/>
    <w:rsid w:val="00A5790E"/>
    <w:rsid w:val="00A625B4"/>
    <w:rsid w:val="00A67685"/>
    <w:rsid w:val="00A728AE"/>
    <w:rsid w:val="00A804AE"/>
    <w:rsid w:val="00A804B4"/>
    <w:rsid w:val="00A86449"/>
    <w:rsid w:val="00A87C1C"/>
    <w:rsid w:val="00A92887"/>
    <w:rsid w:val="00AA4CAB"/>
    <w:rsid w:val="00AA51AD"/>
    <w:rsid w:val="00AA730D"/>
    <w:rsid w:val="00AB2378"/>
    <w:rsid w:val="00AB2E01"/>
    <w:rsid w:val="00AB3DE4"/>
    <w:rsid w:val="00AB4D2C"/>
    <w:rsid w:val="00AC7E26"/>
    <w:rsid w:val="00AD1B6D"/>
    <w:rsid w:val="00AD45BB"/>
    <w:rsid w:val="00AD55C6"/>
    <w:rsid w:val="00AE0A8F"/>
    <w:rsid w:val="00AE1643"/>
    <w:rsid w:val="00AE3A6C"/>
    <w:rsid w:val="00AF09B8"/>
    <w:rsid w:val="00AF567D"/>
    <w:rsid w:val="00B069BD"/>
    <w:rsid w:val="00B17709"/>
    <w:rsid w:val="00B23828"/>
    <w:rsid w:val="00B23BCF"/>
    <w:rsid w:val="00B272DA"/>
    <w:rsid w:val="00B3102F"/>
    <w:rsid w:val="00B37AC8"/>
    <w:rsid w:val="00B41415"/>
    <w:rsid w:val="00B440C3"/>
    <w:rsid w:val="00B46B7D"/>
    <w:rsid w:val="00B50560"/>
    <w:rsid w:val="00B52345"/>
    <w:rsid w:val="00B52855"/>
    <w:rsid w:val="00B64B3C"/>
    <w:rsid w:val="00B673C6"/>
    <w:rsid w:val="00B72D25"/>
    <w:rsid w:val="00B74859"/>
    <w:rsid w:val="00B74F19"/>
    <w:rsid w:val="00B75919"/>
    <w:rsid w:val="00B87D3D"/>
    <w:rsid w:val="00B91243"/>
    <w:rsid w:val="00B91A5B"/>
    <w:rsid w:val="00B93BB7"/>
    <w:rsid w:val="00BA1E10"/>
    <w:rsid w:val="00BA481C"/>
    <w:rsid w:val="00BA5403"/>
    <w:rsid w:val="00BB059E"/>
    <w:rsid w:val="00BB2420"/>
    <w:rsid w:val="00BB49AC"/>
    <w:rsid w:val="00BB5ACE"/>
    <w:rsid w:val="00BB63F3"/>
    <w:rsid w:val="00BC1BD2"/>
    <w:rsid w:val="00BC5E93"/>
    <w:rsid w:val="00BC6BE4"/>
    <w:rsid w:val="00BD1EE0"/>
    <w:rsid w:val="00BD2498"/>
    <w:rsid w:val="00BE09E0"/>
    <w:rsid w:val="00BE47CD"/>
    <w:rsid w:val="00BE5BF9"/>
    <w:rsid w:val="00BF2432"/>
    <w:rsid w:val="00C012B6"/>
    <w:rsid w:val="00C1106C"/>
    <w:rsid w:val="00C26361"/>
    <w:rsid w:val="00C302F1"/>
    <w:rsid w:val="00C3184E"/>
    <w:rsid w:val="00C3575F"/>
    <w:rsid w:val="00C42AEA"/>
    <w:rsid w:val="00C445FE"/>
    <w:rsid w:val="00C57985"/>
    <w:rsid w:val="00C6751B"/>
    <w:rsid w:val="00C73CBF"/>
    <w:rsid w:val="00C7420D"/>
    <w:rsid w:val="00C91018"/>
    <w:rsid w:val="00CA3242"/>
    <w:rsid w:val="00CA4FCE"/>
    <w:rsid w:val="00CA516B"/>
    <w:rsid w:val="00CB637B"/>
    <w:rsid w:val="00CB73A5"/>
    <w:rsid w:val="00CC7E21"/>
    <w:rsid w:val="00CE74F9"/>
    <w:rsid w:val="00CE7777"/>
    <w:rsid w:val="00CF2E64"/>
    <w:rsid w:val="00CF47E8"/>
    <w:rsid w:val="00D002F0"/>
    <w:rsid w:val="00D02F6D"/>
    <w:rsid w:val="00D05844"/>
    <w:rsid w:val="00D22C21"/>
    <w:rsid w:val="00D2434E"/>
    <w:rsid w:val="00D25CFE"/>
    <w:rsid w:val="00D4607F"/>
    <w:rsid w:val="00D57025"/>
    <w:rsid w:val="00D57765"/>
    <w:rsid w:val="00D73B8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1C7F"/>
    <w:rsid w:val="00DE6249"/>
    <w:rsid w:val="00DE731D"/>
    <w:rsid w:val="00E0076D"/>
    <w:rsid w:val="00E11B44"/>
    <w:rsid w:val="00E13D8E"/>
    <w:rsid w:val="00E15DEB"/>
    <w:rsid w:val="00E1688D"/>
    <w:rsid w:val="00E203EB"/>
    <w:rsid w:val="00E22ED2"/>
    <w:rsid w:val="00E30B29"/>
    <w:rsid w:val="00E35401"/>
    <w:rsid w:val="00E375DB"/>
    <w:rsid w:val="00E42938"/>
    <w:rsid w:val="00E47508"/>
    <w:rsid w:val="00E55EB0"/>
    <w:rsid w:val="00E57BB7"/>
    <w:rsid w:val="00E61CB0"/>
    <w:rsid w:val="00E635B9"/>
    <w:rsid w:val="00E703C8"/>
    <w:rsid w:val="00E71256"/>
    <w:rsid w:val="00E71BCF"/>
    <w:rsid w:val="00E81D7C"/>
    <w:rsid w:val="00E8264A"/>
    <w:rsid w:val="00E83FA4"/>
    <w:rsid w:val="00E86020"/>
    <w:rsid w:val="00E90FB2"/>
    <w:rsid w:val="00EA0B4F"/>
    <w:rsid w:val="00EB13C8"/>
    <w:rsid w:val="00EB43A1"/>
    <w:rsid w:val="00EC2AFC"/>
    <w:rsid w:val="00EF1988"/>
    <w:rsid w:val="00EF59FE"/>
    <w:rsid w:val="00F138F7"/>
    <w:rsid w:val="00F2008A"/>
    <w:rsid w:val="00F20DBD"/>
    <w:rsid w:val="00F21D9E"/>
    <w:rsid w:val="00F25348"/>
    <w:rsid w:val="00F45506"/>
    <w:rsid w:val="00F517F0"/>
    <w:rsid w:val="00F60062"/>
    <w:rsid w:val="00F613CC"/>
    <w:rsid w:val="00F76777"/>
    <w:rsid w:val="00F83F2F"/>
    <w:rsid w:val="00F86555"/>
    <w:rsid w:val="00F86C58"/>
    <w:rsid w:val="00FC11BD"/>
    <w:rsid w:val="00FC3302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184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461E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29A54-E937-40E1-8D14-90C8836E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2513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2021-05-07T05:39:00Z</dcterms:created>
  <dcterms:modified xsi:type="dcterms:W3CDTF">2021-05-07T12:01:00Z</dcterms:modified>
</cp:coreProperties>
</file>